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DBE" w:rsidRPr="00D57DBE" w:rsidRDefault="00D57DBE" w:rsidP="00D57DBE">
      <w:pPr>
        <w:widowControl/>
        <w:spacing w:line="360" w:lineRule="auto"/>
        <w:jc w:val="center"/>
        <w:rPr>
          <w:rFonts w:ascii="微软雅黑" w:eastAsia="微软雅黑" w:hAnsi="微软雅黑" w:cs="宋体"/>
          <w:color w:val="000000" w:themeColor="text1"/>
          <w:kern w:val="0"/>
          <w:sz w:val="33"/>
          <w:szCs w:val="33"/>
        </w:rPr>
      </w:pPr>
      <w:r w:rsidRPr="00D57DBE">
        <w:rPr>
          <w:rFonts w:ascii="微软雅黑" w:eastAsia="微软雅黑" w:hAnsi="微软雅黑" w:cs="宋体" w:hint="eastAsia"/>
          <w:color w:val="000000" w:themeColor="text1"/>
          <w:kern w:val="0"/>
          <w:sz w:val="33"/>
          <w:szCs w:val="33"/>
        </w:rPr>
        <w:t>河北省教育厅关于公布首批河北省精品在线开放课程立项建设名单的通知</w:t>
      </w:r>
    </w:p>
    <w:p w:rsidR="00D57DBE" w:rsidRPr="00D57DBE" w:rsidRDefault="00D57DBE" w:rsidP="00D57DBE">
      <w:pPr>
        <w:widowControl/>
        <w:spacing w:line="525" w:lineRule="atLeast"/>
        <w:jc w:val="center"/>
        <w:rPr>
          <w:rFonts w:ascii="宋体" w:eastAsia="宋体" w:hAnsi="宋体" w:cs="宋体"/>
          <w:color w:val="000000" w:themeColor="text1"/>
          <w:kern w:val="0"/>
          <w:sz w:val="18"/>
          <w:szCs w:val="18"/>
        </w:rPr>
      </w:pPr>
    </w:p>
    <w:p w:rsidR="00D57DBE" w:rsidRPr="00D57DBE" w:rsidRDefault="00D57DBE" w:rsidP="001E5B39">
      <w:pPr>
        <w:widowControl/>
        <w:shd w:val="clear" w:color="auto" w:fill="FFFFFF"/>
        <w:autoSpaceDE w:val="0"/>
        <w:spacing w:line="520" w:lineRule="exact"/>
        <w:ind w:firstLineChars="200" w:firstLine="560"/>
        <w:jc w:val="center"/>
        <w:outlineLvl w:val="2"/>
        <w:rPr>
          <w:rFonts w:ascii="仿宋_GB2312" w:eastAsia="仿宋_GB2312" w:hAnsi="宋体" w:cs="宋体"/>
          <w:b/>
          <w:bCs/>
          <w:kern w:val="0"/>
          <w:sz w:val="28"/>
          <w:szCs w:val="28"/>
        </w:rPr>
      </w:pPr>
      <w:r w:rsidRPr="00D57DBE">
        <w:rPr>
          <w:rFonts w:ascii="仿宋_GB2312" w:eastAsia="仿宋_GB2312" w:hAnsi="宋体" w:cs="宋体" w:hint="eastAsia"/>
          <w:color w:val="010101"/>
          <w:kern w:val="0"/>
          <w:sz w:val="28"/>
          <w:szCs w:val="28"/>
          <w:shd w:val="clear" w:color="auto" w:fill="FFFFFF"/>
        </w:rPr>
        <w:t>冀教高函〔2018〕7号</w:t>
      </w:r>
    </w:p>
    <w:p w:rsidR="00D57DBE" w:rsidRPr="00D57DBE" w:rsidRDefault="00D57DBE" w:rsidP="001E5B39">
      <w:pPr>
        <w:autoSpaceDE w:val="0"/>
        <w:spacing w:line="520" w:lineRule="exact"/>
        <w:rPr>
          <w:rFonts w:ascii="仿宋_GB2312" w:eastAsia="仿宋_GB2312" w:hAnsi="宋体" w:cs="宋体"/>
          <w:color w:val="010101"/>
          <w:kern w:val="0"/>
          <w:sz w:val="28"/>
          <w:szCs w:val="28"/>
          <w:shd w:val="clear" w:color="auto" w:fill="FFFFFF"/>
        </w:rPr>
      </w:pPr>
      <w:r w:rsidRPr="00D57DBE">
        <w:rPr>
          <w:rFonts w:ascii="仿宋_GB2312" w:eastAsia="仿宋_GB2312" w:hAnsi="宋体" w:cs="宋体" w:hint="eastAsia"/>
          <w:color w:val="000000"/>
          <w:sz w:val="28"/>
          <w:szCs w:val="28"/>
          <w:shd w:val="clear" w:color="auto" w:fill="FFFFFF"/>
        </w:rPr>
        <w:t>各高等学校：</w:t>
      </w:r>
    </w:p>
    <w:p w:rsidR="00D57DBE" w:rsidRPr="00D57DBE" w:rsidRDefault="00D57DBE" w:rsidP="001E5B39">
      <w:pPr>
        <w:autoSpaceDE w:val="0"/>
        <w:spacing w:line="520" w:lineRule="exact"/>
        <w:ind w:firstLineChars="200" w:firstLine="560"/>
        <w:rPr>
          <w:rFonts w:ascii="仿宋_GB2312" w:eastAsia="仿宋_GB2312" w:hAnsi="宋体" w:cs="宋体"/>
          <w:color w:val="010101"/>
          <w:kern w:val="0"/>
          <w:sz w:val="28"/>
          <w:szCs w:val="28"/>
          <w:shd w:val="clear" w:color="auto" w:fill="FFFFFF"/>
        </w:rPr>
      </w:pPr>
      <w:r w:rsidRPr="00D57DBE">
        <w:rPr>
          <w:rFonts w:ascii="仿宋_GB2312" w:eastAsia="仿宋_GB2312" w:hAnsi="宋体" w:cs="宋体" w:hint="eastAsia"/>
          <w:color w:val="000000"/>
          <w:sz w:val="28"/>
          <w:szCs w:val="28"/>
          <w:shd w:val="clear" w:color="auto" w:fill="FFFFFF"/>
        </w:rPr>
        <w:t>根据《河北省教育厅关于开展河北省高校精品在线开放课程建设工作的通知》（冀教高函</w:t>
      </w:r>
      <w:r w:rsidRPr="00D57DBE">
        <w:rPr>
          <w:rFonts w:ascii="仿宋_GB2312" w:eastAsia="仿宋_GB2312" w:hAnsi="宋体" w:cs="宋体" w:hint="eastAsia"/>
          <w:color w:val="010101"/>
          <w:sz w:val="28"/>
          <w:szCs w:val="28"/>
          <w:shd w:val="clear" w:color="auto" w:fill="FFFFFF"/>
        </w:rPr>
        <w:t>〔</w:t>
      </w:r>
      <w:r w:rsidRPr="00D57DBE">
        <w:rPr>
          <w:rFonts w:ascii="仿宋_GB2312" w:eastAsia="仿宋_GB2312" w:hAnsi="宋体" w:cs="宋体" w:hint="eastAsia"/>
          <w:color w:val="000000"/>
          <w:sz w:val="28"/>
          <w:szCs w:val="28"/>
          <w:shd w:val="clear" w:color="auto" w:fill="FFFFFF"/>
        </w:rPr>
        <w:t>2017</w:t>
      </w:r>
      <w:r w:rsidRPr="00D57DBE">
        <w:rPr>
          <w:rFonts w:ascii="仿宋_GB2312" w:eastAsia="仿宋_GB2312" w:hAnsi="宋体" w:cs="宋体" w:hint="eastAsia"/>
          <w:color w:val="010101"/>
          <w:sz w:val="28"/>
          <w:szCs w:val="28"/>
          <w:shd w:val="clear" w:color="auto" w:fill="FFFFFF"/>
        </w:rPr>
        <w:t>〕</w:t>
      </w:r>
      <w:r w:rsidRPr="00D57DBE">
        <w:rPr>
          <w:rFonts w:ascii="仿宋_GB2312" w:eastAsia="仿宋_GB2312" w:hAnsi="宋体" w:cs="宋体" w:hint="eastAsia"/>
          <w:color w:val="000000"/>
          <w:sz w:val="28"/>
          <w:szCs w:val="28"/>
          <w:shd w:val="clear" w:color="auto" w:fill="FFFFFF"/>
        </w:rPr>
        <w:t>69号）要求，经学校遴选评审，省教育厅形式审核公示，2018年我省首批立项建设河北省高校精品在线开放课程共计139门，其中全日制本科课程107门，成人教育课程32门。现予以公布，并就有关事项通知如下：</w:t>
      </w:r>
    </w:p>
    <w:p w:rsidR="00D57DBE" w:rsidRPr="00D57DBE" w:rsidRDefault="00D57DBE" w:rsidP="001E5B39">
      <w:pPr>
        <w:widowControl/>
        <w:shd w:val="clear" w:color="auto" w:fill="FFFFFF"/>
        <w:autoSpaceDE w:val="0"/>
        <w:spacing w:line="520" w:lineRule="exact"/>
        <w:ind w:firstLineChars="200" w:firstLine="560"/>
        <w:rPr>
          <w:rFonts w:ascii="仿宋_GB2312" w:eastAsia="仿宋_GB2312" w:hAnsi="宋体" w:cs="宋体"/>
          <w:color w:val="010101"/>
          <w:kern w:val="0"/>
          <w:sz w:val="28"/>
          <w:szCs w:val="28"/>
          <w:shd w:val="clear" w:color="auto" w:fill="FFFFFF"/>
        </w:rPr>
      </w:pPr>
      <w:r w:rsidRPr="00D57DBE">
        <w:rPr>
          <w:rFonts w:ascii="仿宋_GB2312" w:eastAsia="仿宋_GB2312" w:hAnsi="宋体" w:cs="宋体" w:hint="eastAsia"/>
          <w:color w:val="000000"/>
          <w:sz w:val="28"/>
          <w:szCs w:val="28"/>
          <w:shd w:val="clear" w:color="auto" w:fill="FFFFFF"/>
        </w:rPr>
        <w:t>1. 首批立项课程，自行文之日起立项建设，建设期为两年。第一年为课程制作期，各校于2018年12月底前制作完成并上线运行。已制作完成且符合《河北省高校精品在线开放课程建设与评价标准（试行）》（以下简称《评价标准》）（包括视频内容规范、视频单元技术规格、非视频单元标准）的课程可申请提前上线运行，未按时达标上线的课程将取消立项资格并追回立项建设资金；第二年为上线运行期，上线运行期间立项课程应完成2个周期的教学活动。建设期满后，省教育厅将在学校自查基础上组织专家进行审核验收，验收合格课程将授予“省级精品在线开放课程”称号，验收不合格课程将延长建设期一年，一年后验收仍不合格者将自动淘汰，并追回立项建设资金。</w:t>
      </w:r>
    </w:p>
    <w:p w:rsidR="00D57DBE" w:rsidRPr="00D57DBE" w:rsidRDefault="00D57DBE" w:rsidP="001E5B39">
      <w:pPr>
        <w:widowControl/>
        <w:shd w:val="clear" w:color="auto" w:fill="FFFFFF"/>
        <w:autoSpaceDE w:val="0"/>
        <w:spacing w:line="520" w:lineRule="exact"/>
        <w:ind w:firstLineChars="200" w:firstLine="560"/>
        <w:rPr>
          <w:rFonts w:ascii="仿宋_GB2312" w:eastAsia="仿宋_GB2312" w:hAnsi="宋体" w:cs="宋体"/>
          <w:color w:val="010101"/>
          <w:kern w:val="0"/>
          <w:sz w:val="28"/>
          <w:szCs w:val="28"/>
          <w:shd w:val="clear" w:color="auto" w:fill="FFFFFF"/>
        </w:rPr>
      </w:pPr>
      <w:r w:rsidRPr="00D57DBE">
        <w:rPr>
          <w:rFonts w:ascii="仿宋_GB2312" w:eastAsia="仿宋_GB2312" w:hAnsi="宋体" w:cs="宋体" w:hint="eastAsia"/>
          <w:color w:val="000000"/>
          <w:sz w:val="28"/>
          <w:szCs w:val="28"/>
          <w:shd w:val="clear" w:color="auto" w:fill="FFFFFF"/>
        </w:rPr>
        <w:t>2. 各校和省平台要严格审核课程内容，确保上线课程要坚持正确的政治方向。课程资源不得存在任何政治性、思想性、科学性和规范性以及侵犯知识产权、肖像权等问题，坚决杜绝不适宜网络传播的资源上传，对存在上述问题的课程实行“一票否决”。</w:t>
      </w:r>
    </w:p>
    <w:p w:rsidR="00D57DBE" w:rsidRPr="00D57DBE" w:rsidRDefault="00D57DBE" w:rsidP="001E5B39">
      <w:pPr>
        <w:widowControl/>
        <w:shd w:val="clear" w:color="auto" w:fill="FFFFFF"/>
        <w:autoSpaceDE w:val="0"/>
        <w:spacing w:line="520" w:lineRule="exact"/>
        <w:ind w:firstLineChars="200" w:firstLine="560"/>
        <w:rPr>
          <w:rFonts w:ascii="仿宋_GB2312" w:eastAsia="仿宋_GB2312" w:hAnsi="宋体" w:cs="宋体"/>
          <w:color w:val="010101"/>
          <w:kern w:val="0"/>
          <w:sz w:val="28"/>
          <w:szCs w:val="28"/>
          <w:shd w:val="clear" w:color="auto" w:fill="FFFFFF"/>
        </w:rPr>
      </w:pPr>
      <w:r w:rsidRPr="00D57DBE">
        <w:rPr>
          <w:rFonts w:ascii="仿宋_GB2312" w:eastAsia="仿宋_GB2312" w:hAnsi="宋体" w:cs="宋体" w:hint="eastAsia"/>
          <w:color w:val="000000"/>
          <w:sz w:val="28"/>
          <w:szCs w:val="28"/>
          <w:shd w:val="clear" w:color="auto" w:fill="FFFFFF"/>
        </w:rPr>
        <w:t>3. 确保立项课程建设质量和水平。各高校要按照《评价标准》要求，认真组织实施省精品在线开放课程立项建设工作，要在经费和</w:t>
      </w:r>
      <w:r w:rsidRPr="00D57DBE">
        <w:rPr>
          <w:rFonts w:ascii="仿宋_GB2312" w:eastAsia="仿宋_GB2312" w:hAnsi="宋体" w:cs="宋体" w:hint="eastAsia"/>
          <w:color w:val="000000"/>
          <w:sz w:val="28"/>
          <w:szCs w:val="28"/>
          <w:shd w:val="clear" w:color="auto" w:fill="FFFFFF"/>
        </w:rPr>
        <w:lastRenderedPageBreak/>
        <w:t>政策上给予支持，要充分借鉴先进经验，整合优质资源，保证课程制作水平，提高课程建设质量，高标准完成建设任务。</w:t>
      </w:r>
    </w:p>
    <w:p w:rsidR="00D57DBE" w:rsidRPr="00D57DBE" w:rsidRDefault="00D57DBE" w:rsidP="001E5B39">
      <w:pPr>
        <w:widowControl/>
        <w:shd w:val="clear" w:color="auto" w:fill="FFFFFF"/>
        <w:autoSpaceDE w:val="0"/>
        <w:spacing w:line="520" w:lineRule="exact"/>
        <w:ind w:firstLineChars="200" w:firstLine="560"/>
        <w:rPr>
          <w:rFonts w:ascii="仿宋_GB2312" w:eastAsia="仿宋_GB2312" w:hAnsi="宋体" w:cs="宋体"/>
          <w:color w:val="010101"/>
          <w:kern w:val="0"/>
          <w:sz w:val="28"/>
          <w:szCs w:val="28"/>
          <w:shd w:val="clear" w:color="auto" w:fill="FFFFFF"/>
        </w:rPr>
      </w:pPr>
      <w:r w:rsidRPr="00D57DBE">
        <w:rPr>
          <w:rFonts w:ascii="仿宋_GB2312" w:eastAsia="仿宋_GB2312" w:hAnsi="宋体" w:cs="宋体" w:hint="eastAsia"/>
          <w:color w:val="000000"/>
          <w:sz w:val="28"/>
          <w:szCs w:val="28"/>
          <w:shd w:val="clear" w:color="auto" w:fill="FFFFFF"/>
        </w:rPr>
        <w:t>4. 加强立项课程建设投入和过程管理。各高校要担负起课程建设的主体责任，加大资金支持力度。过程管理工作要落实落细，要组织在校大学生参与本校或其它院校在线课程的教学互动等活动，及时调整解决运行中存在的问题，保障课程在线运行的质量水平；上线运行期间，每完成一个教学周期，各省级平台要对立项课程进行综合评价，评价结果报省教育厅备案并反馈高校整改。建设期满省平台对每门立项课程进行量化评价，具体量化按照《评价标准》中的6项“一级指标”分配分值：教学内容与资源20分，教学设计与方法20分，教学活动与评价20分，教学效果与影响20分，团队支持与服务15分，信息安全及知识产权保障5分。综合评价90分以上课程为优秀课程，70~90分课程为良好课程，60~70分课程为合格课程，低于60分课程为不合格。省平台量化评价结论将作为省教育厅验收的重要依据。</w:t>
      </w:r>
    </w:p>
    <w:p w:rsidR="00D57DBE" w:rsidRPr="00D57DBE" w:rsidRDefault="00D57DBE" w:rsidP="001E5B39">
      <w:pPr>
        <w:autoSpaceDE w:val="0"/>
        <w:spacing w:line="520" w:lineRule="exact"/>
        <w:ind w:firstLineChars="200" w:firstLine="560"/>
        <w:rPr>
          <w:rFonts w:ascii="仿宋_GB2312" w:eastAsia="仿宋_GB2312" w:hAnsi="宋体" w:cs="宋体"/>
          <w:color w:val="010101"/>
          <w:kern w:val="0"/>
          <w:sz w:val="28"/>
          <w:szCs w:val="28"/>
          <w:shd w:val="clear" w:color="auto" w:fill="FFFFFF"/>
        </w:rPr>
      </w:pPr>
      <w:r w:rsidRPr="00D57DBE">
        <w:rPr>
          <w:rFonts w:ascii="仿宋_GB2312" w:eastAsia="仿宋_GB2312" w:hAnsi="宋体" w:cs="宋体" w:hint="eastAsia"/>
          <w:color w:val="000000"/>
          <w:sz w:val="28"/>
          <w:szCs w:val="28"/>
          <w:shd w:val="clear" w:color="auto" w:fill="FFFFFF"/>
        </w:rPr>
        <w:t>5. 各</w:t>
      </w:r>
      <w:r w:rsidRPr="00D57DBE">
        <w:rPr>
          <w:rFonts w:ascii="仿宋_GB2312" w:eastAsia="仿宋_GB2312" w:hAnsi="宋体" w:cs="宋体" w:hint="eastAsia"/>
          <w:b/>
          <w:bCs/>
          <w:color w:val="000000"/>
          <w:sz w:val="28"/>
          <w:szCs w:val="28"/>
          <w:shd w:val="clear" w:color="auto" w:fill="FFFFFF"/>
        </w:rPr>
        <w:t>全日制本科</w:t>
      </w:r>
      <w:r w:rsidRPr="00D57DBE">
        <w:rPr>
          <w:rFonts w:ascii="仿宋_GB2312" w:eastAsia="仿宋_GB2312" w:hAnsi="宋体" w:cs="宋体" w:hint="eastAsia"/>
          <w:color w:val="000000"/>
          <w:sz w:val="28"/>
          <w:szCs w:val="28"/>
          <w:shd w:val="clear" w:color="auto" w:fill="FFFFFF"/>
        </w:rPr>
        <w:t>立项建设课程所属高校需提供学校账号并加盖学校公章后于2018年3月15</w:t>
      </w:r>
      <w:r w:rsidRPr="00D57DBE">
        <w:rPr>
          <w:rFonts w:ascii="仿宋_GB2312" w:eastAsia="仿宋_GB2312" w:hAnsi="宋体" w:cs="宋体" w:hint="eastAsia"/>
          <w:color w:val="010101"/>
          <w:sz w:val="28"/>
          <w:szCs w:val="28"/>
          <w:shd w:val="clear" w:color="auto" w:fill="FFFFFF"/>
        </w:rPr>
        <w:t>日前以电子版形式（含PDF扫描版和Word版）发送至邮箱jytgjc1222@163.com。</w:t>
      </w:r>
    </w:p>
    <w:p w:rsidR="00D57DBE" w:rsidRPr="00D57DBE" w:rsidRDefault="00D57DBE" w:rsidP="001E5B39">
      <w:pPr>
        <w:autoSpaceDE w:val="0"/>
        <w:spacing w:line="520" w:lineRule="exact"/>
        <w:ind w:firstLineChars="200" w:firstLine="560"/>
        <w:rPr>
          <w:rFonts w:ascii="仿宋_GB2312" w:eastAsia="仿宋_GB2312" w:hAnsi="宋体" w:cs="宋体"/>
          <w:color w:val="010101"/>
          <w:sz w:val="28"/>
          <w:szCs w:val="28"/>
          <w:shd w:val="clear" w:color="auto" w:fill="FFFFFF"/>
        </w:rPr>
      </w:pPr>
      <w:r w:rsidRPr="00D57DBE">
        <w:rPr>
          <w:rFonts w:ascii="仿宋_GB2312" w:eastAsia="仿宋_GB2312" w:hAnsi="宋体" w:cs="宋体" w:hint="eastAsia"/>
          <w:color w:val="000000"/>
          <w:sz w:val="28"/>
          <w:szCs w:val="28"/>
          <w:shd w:val="clear" w:color="auto" w:fill="FFFFFF"/>
        </w:rPr>
        <w:t>6. 联系方式：</w:t>
      </w:r>
    </w:p>
    <w:p w:rsidR="00D57DBE" w:rsidRPr="00D57DBE" w:rsidRDefault="00D57DBE" w:rsidP="001E5B39">
      <w:pPr>
        <w:autoSpaceDE w:val="0"/>
        <w:spacing w:line="520" w:lineRule="exact"/>
        <w:rPr>
          <w:rFonts w:ascii="仿宋_GB2312" w:eastAsia="仿宋_GB2312" w:hAnsi="宋体" w:cs="宋体"/>
          <w:color w:val="010101"/>
          <w:sz w:val="28"/>
          <w:szCs w:val="28"/>
          <w:shd w:val="clear" w:color="auto" w:fill="FFFFFF"/>
        </w:rPr>
      </w:pPr>
      <w:r w:rsidRPr="00D57DBE">
        <w:rPr>
          <w:rFonts w:ascii="仿宋_GB2312" w:eastAsia="仿宋_GB2312" w:hAnsi="宋体" w:cs="宋体" w:hint="eastAsia"/>
          <w:color w:val="000000"/>
          <w:sz w:val="28"/>
          <w:szCs w:val="28"/>
          <w:shd w:val="clear" w:color="auto" w:fill="FFFFFF"/>
        </w:rPr>
        <w:t xml:space="preserve">    省教育厅高等教育处，联系人：王亚敏，联系电话：0311-66005120，电子邮箱：jytgjc1222@163.com。</w:t>
      </w:r>
    </w:p>
    <w:p w:rsidR="00D57DBE" w:rsidRPr="00D57DBE" w:rsidRDefault="00D57DBE" w:rsidP="001E5B39">
      <w:pPr>
        <w:autoSpaceDE w:val="0"/>
        <w:spacing w:line="520" w:lineRule="exact"/>
        <w:rPr>
          <w:rFonts w:ascii="仿宋_GB2312" w:eastAsia="仿宋_GB2312" w:hAnsi="宋体" w:cs="宋体"/>
          <w:color w:val="010101"/>
          <w:sz w:val="28"/>
          <w:szCs w:val="28"/>
          <w:shd w:val="clear" w:color="auto" w:fill="FFFFFF"/>
        </w:rPr>
      </w:pPr>
      <w:r w:rsidRPr="00D57DBE">
        <w:rPr>
          <w:rFonts w:ascii="仿宋_GB2312" w:eastAsia="仿宋_GB2312" w:hAnsi="宋体" w:cs="宋体" w:hint="eastAsia"/>
          <w:color w:val="000000"/>
          <w:sz w:val="28"/>
          <w:szCs w:val="28"/>
          <w:shd w:val="clear" w:color="auto" w:fill="FFFFFF"/>
        </w:rPr>
        <w:t xml:space="preserve">    学堂在线河北省高校MOOC平台（http://hebei.xuetangx.com），联系人：马岱，联系电话：022-60438362，电子邮箱：</w:t>
      </w:r>
      <w:r w:rsidRPr="00D57DBE">
        <w:rPr>
          <w:rFonts w:ascii="仿宋_GB2312" w:eastAsia="仿宋_GB2312" w:hAnsi="宋体" w:cs="宋体" w:hint="eastAsia"/>
          <w:color w:val="010101"/>
          <w:sz w:val="28"/>
          <w:szCs w:val="28"/>
          <w:shd w:val="clear" w:color="auto" w:fill="FFFFFF"/>
        </w:rPr>
        <w:t>madai@hebut.edu.cn；</w:t>
      </w:r>
    </w:p>
    <w:p w:rsidR="00D57DBE" w:rsidRPr="00D57DBE" w:rsidRDefault="00D57DBE" w:rsidP="001E5B39">
      <w:pPr>
        <w:autoSpaceDE w:val="0"/>
        <w:spacing w:line="520" w:lineRule="exact"/>
        <w:rPr>
          <w:rFonts w:ascii="仿宋_GB2312" w:eastAsia="仿宋_GB2312" w:hAnsi="宋体" w:cs="宋体"/>
          <w:color w:val="010101"/>
          <w:sz w:val="28"/>
          <w:szCs w:val="28"/>
          <w:shd w:val="clear" w:color="auto" w:fill="FFFFFF"/>
        </w:rPr>
      </w:pPr>
      <w:r w:rsidRPr="00D57DBE">
        <w:rPr>
          <w:rFonts w:ascii="仿宋_GB2312" w:eastAsia="仿宋_GB2312" w:hAnsi="宋体" w:cs="宋体" w:hint="eastAsia"/>
          <w:color w:val="000000"/>
          <w:sz w:val="28"/>
          <w:szCs w:val="28"/>
          <w:shd w:val="clear" w:color="auto" w:fill="FFFFFF"/>
        </w:rPr>
        <w:t xml:space="preserve">    爱课程平台（http://www.icourses.cn），联系人：刘建芬，联系电话：0311-86669610，电子邮箱：liujf@hep.com.cn；</w:t>
      </w:r>
    </w:p>
    <w:p w:rsidR="00D57DBE" w:rsidRPr="00D57DBE" w:rsidRDefault="00D57DBE" w:rsidP="001E5B39">
      <w:pPr>
        <w:autoSpaceDE w:val="0"/>
        <w:spacing w:line="520" w:lineRule="exact"/>
        <w:rPr>
          <w:rFonts w:ascii="仿宋_GB2312" w:eastAsia="仿宋_GB2312" w:hAnsi="宋体" w:cs="宋体"/>
          <w:color w:val="010101"/>
          <w:sz w:val="28"/>
          <w:szCs w:val="28"/>
          <w:shd w:val="clear" w:color="auto" w:fill="FFFFFF"/>
        </w:rPr>
      </w:pPr>
      <w:r w:rsidRPr="00D57DBE">
        <w:rPr>
          <w:rFonts w:ascii="仿宋_GB2312" w:eastAsia="仿宋_GB2312" w:hAnsi="宋体" w:cs="宋体" w:hint="eastAsia"/>
          <w:color w:val="000000"/>
          <w:sz w:val="28"/>
          <w:szCs w:val="28"/>
          <w:shd w:val="clear" w:color="auto" w:fill="FFFFFF"/>
        </w:rPr>
        <w:lastRenderedPageBreak/>
        <w:t xml:space="preserve">    超星泛雅平台（http://fanya.chaoxing.com），联系人：宋洁，联系电话：18732179015，电子邮箱：songjie@chaoxing.com；</w:t>
      </w:r>
    </w:p>
    <w:p w:rsidR="00D57DBE" w:rsidRPr="00D57DBE" w:rsidRDefault="00D57DBE" w:rsidP="001E5B39">
      <w:pPr>
        <w:autoSpaceDE w:val="0"/>
        <w:spacing w:line="520" w:lineRule="exact"/>
        <w:rPr>
          <w:rFonts w:ascii="仿宋_GB2312" w:eastAsia="仿宋_GB2312" w:hAnsi="宋体" w:cs="宋体"/>
          <w:color w:val="010101"/>
          <w:sz w:val="28"/>
          <w:szCs w:val="28"/>
          <w:shd w:val="clear" w:color="auto" w:fill="FFFFFF"/>
        </w:rPr>
      </w:pPr>
      <w:r w:rsidRPr="00D57DBE">
        <w:rPr>
          <w:rFonts w:ascii="仿宋_GB2312" w:eastAsia="仿宋_GB2312" w:hAnsi="宋体" w:cs="宋体" w:hint="eastAsia"/>
          <w:color w:val="000000"/>
          <w:sz w:val="28"/>
          <w:szCs w:val="28"/>
          <w:shd w:val="clear" w:color="auto" w:fill="FFFFFF"/>
        </w:rPr>
        <w:t xml:space="preserve">    河北成人高等教育在线平台（http://www.hbcjpt.com），联系人：曹朝晖，联系电话：0311-66773312，电子邮箱：</w:t>
      </w:r>
      <w:r w:rsidRPr="00D57DBE">
        <w:rPr>
          <w:rFonts w:ascii="仿宋_GB2312" w:eastAsia="仿宋_GB2312" w:hAnsi="宋体" w:cs="宋体" w:hint="eastAsia"/>
          <w:color w:val="010101"/>
          <w:sz w:val="28"/>
          <w:szCs w:val="28"/>
          <w:shd w:val="clear" w:color="auto" w:fill="FFFFFF"/>
        </w:rPr>
        <w:t>49002128@qq.com。</w:t>
      </w:r>
    </w:p>
    <w:p w:rsidR="00D57DBE" w:rsidRPr="00D57DBE" w:rsidRDefault="00D57DBE" w:rsidP="001E5B39">
      <w:pPr>
        <w:autoSpaceDE w:val="0"/>
        <w:spacing w:line="520" w:lineRule="exact"/>
        <w:rPr>
          <w:rFonts w:ascii="仿宋_GB2312" w:eastAsia="仿宋_GB2312" w:hAnsi="宋体" w:cs="宋体"/>
          <w:color w:val="010101"/>
          <w:sz w:val="28"/>
          <w:szCs w:val="28"/>
          <w:shd w:val="clear" w:color="auto" w:fill="FFFFFF"/>
        </w:rPr>
      </w:pPr>
      <w:r w:rsidRPr="00D57DBE">
        <w:rPr>
          <w:rFonts w:ascii="仿宋_GB2312" w:eastAsia="仿宋_GB2312" w:hAnsi="宋体" w:cs="宋体" w:hint="eastAsia"/>
          <w:color w:val="010101"/>
          <w:sz w:val="28"/>
          <w:szCs w:val="28"/>
          <w:shd w:val="clear" w:color="auto" w:fill="FFFFFF"/>
        </w:rPr>
        <w:t xml:space="preserve"> </w:t>
      </w:r>
    </w:p>
    <w:p w:rsidR="00D57DBE" w:rsidRPr="00D57DBE" w:rsidRDefault="00D57DBE" w:rsidP="001E5B39">
      <w:pPr>
        <w:autoSpaceDE w:val="0"/>
        <w:spacing w:line="520" w:lineRule="exact"/>
        <w:ind w:firstLineChars="200" w:firstLine="560"/>
        <w:rPr>
          <w:rFonts w:ascii="仿宋_GB2312" w:eastAsia="仿宋_GB2312" w:hAnsi="宋体" w:cs="宋体"/>
          <w:color w:val="010101"/>
          <w:sz w:val="28"/>
          <w:szCs w:val="28"/>
          <w:shd w:val="clear" w:color="auto" w:fill="FFFFFF"/>
        </w:rPr>
      </w:pPr>
      <w:r w:rsidRPr="00D57DBE">
        <w:rPr>
          <w:rFonts w:ascii="仿宋_GB2312" w:eastAsia="仿宋_GB2312" w:hAnsi="宋体" w:cs="宋体" w:hint="eastAsia"/>
          <w:color w:val="000000"/>
          <w:sz w:val="28"/>
          <w:szCs w:val="28"/>
          <w:shd w:val="clear" w:color="auto" w:fill="FFFFFF"/>
        </w:rPr>
        <w:t>附件：首批河北省高校精品在线开放课程立项建设名单</w:t>
      </w:r>
    </w:p>
    <w:p w:rsidR="00D57DBE" w:rsidRPr="00D57DBE" w:rsidRDefault="00D57DBE" w:rsidP="001E5B39">
      <w:pPr>
        <w:autoSpaceDE w:val="0"/>
        <w:spacing w:line="520" w:lineRule="exact"/>
        <w:ind w:firstLineChars="200" w:firstLine="560"/>
        <w:rPr>
          <w:rFonts w:ascii="仿宋_GB2312" w:eastAsia="仿宋_GB2312" w:hAnsi="宋体" w:cs="宋体"/>
          <w:color w:val="010101"/>
          <w:sz w:val="28"/>
          <w:szCs w:val="28"/>
          <w:shd w:val="clear" w:color="auto" w:fill="FFFFFF"/>
        </w:rPr>
      </w:pPr>
      <w:r w:rsidRPr="00D57DBE">
        <w:rPr>
          <w:rFonts w:ascii="仿宋_GB2312" w:eastAsia="仿宋_GB2312" w:hAnsi="宋体" w:cs="宋体" w:hint="eastAsia"/>
          <w:color w:val="000000"/>
          <w:sz w:val="28"/>
          <w:szCs w:val="28"/>
          <w:shd w:val="clear" w:color="auto" w:fill="FFFFFF"/>
        </w:rPr>
        <w:t xml:space="preserve"> </w:t>
      </w:r>
    </w:p>
    <w:p w:rsidR="00D57DBE" w:rsidRPr="00D57DBE" w:rsidRDefault="00D57DBE" w:rsidP="001E5B39">
      <w:pPr>
        <w:widowControl/>
        <w:spacing w:line="520" w:lineRule="exact"/>
        <w:jc w:val="right"/>
        <w:rPr>
          <w:rFonts w:ascii="仿宋_GB2312" w:eastAsia="仿宋_GB2312" w:hAnsi="宋体" w:cs="宋体"/>
          <w:color w:val="010101"/>
          <w:sz w:val="28"/>
          <w:szCs w:val="28"/>
          <w:shd w:val="clear" w:color="auto" w:fill="FFFFFF"/>
        </w:rPr>
      </w:pPr>
      <w:r w:rsidRPr="00D57DBE">
        <w:rPr>
          <w:rFonts w:ascii="仿宋_GB2312" w:eastAsia="仿宋_GB2312" w:hAnsi="宋体" w:cs="宋体" w:hint="eastAsia"/>
          <w:color w:val="000000"/>
          <w:sz w:val="28"/>
          <w:szCs w:val="28"/>
          <w:shd w:val="clear" w:color="auto" w:fill="FFFFFF"/>
        </w:rPr>
        <w:t xml:space="preserve">                               河北省教育厅</w:t>
      </w:r>
    </w:p>
    <w:p w:rsidR="00D57DBE" w:rsidRPr="00D57DBE" w:rsidRDefault="00D57DBE" w:rsidP="001E5B39">
      <w:pPr>
        <w:widowControl/>
        <w:spacing w:line="520" w:lineRule="exact"/>
        <w:jc w:val="right"/>
        <w:rPr>
          <w:rFonts w:ascii="仿宋_GB2312" w:eastAsia="仿宋_GB2312" w:hAnsi="宋体" w:cs="宋体"/>
          <w:color w:val="010101"/>
          <w:sz w:val="28"/>
          <w:szCs w:val="28"/>
          <w:shd w:val="clear" w:color="auto" w:fill="FFFFFF"/>
        </w:rPr>
      </w:pPr>
      <w:r w:rsidRPr="00D57DBE">
        <w:rPr>
          <w:rFonts w:ascii="仿宋_GB2312" w:eastAsia="仿宋_GB2312" w:hAnsi="宋体" w:cs="宋体" w:hint="eastAsia"/>
          <w:color w:val="000000"/>
          <w:sz w:val="28"/>
          <w:szCs w:val="28"/>
          <w:shd w:val="clear" w:color="auto" w:fill="FFFFFF"/>
        </w:rPr>
        <w:t xml:space="preserve">                             2018年3月12日</w:t>
      </w:r>
    </w:p>
    <w:p w:rsidR="00D57DBE" w:rsidRPr="00D57DBE" w:rsidRDefault="00D57DBE" w:rsidP="001E5B39">
      <w:pPr>
        <w:widowControl/>
        <w:spacing w:line="520" w:lineRule="exact"/>
        <w:jc w:val="right"/>
        <w:rPr>
          <w:rFonts w:ascii="仿宋_GB2312" w:eastAsia="仿宋_GB2312" w:hAnsi="宋体" w:cs="宋体"/>
          <w:color w:val="010101"/>
          <w:sz w:val="28"/>
          <w:szCs w:val="28"/>
          <w:shd w:val="clear" w:color="auto" w:fill="FFFFFF"/>
        </w:rPr>
      </w:pPr>
    </w:p>
    <w:p w:rsidR="00D57DBE" w:rsidRPr="00D57DBE" w:rsidRDefault="00D57DBE" w:rsidP="001E5B39">
      <w:pPr>
        <w:widowControl/>
        <w:spacing w:line="520" w:lineRule="exact"/>
        <w:jc w:val="left"/>
        <w:rPr>
          <w:rFonts w:ascii="仿宋_GB2312" w:eastAsia="仿宋_GB2312" w:hAnsi="宋体" w:cs="宋体"/>
          <w:color w:val="010101"/>
          <w:sz w:val="28"/>
          <w:szCs w:val="28"/>
          <w:shd w:val="clear" w:color="auto" w:fill="FFFFFF"/>
        </w:rPr>
      </w:pPr>
      <w:r w:rsidRPr="00D57DBE">
        <w:rPr>
          <w:rFonts w:ascii="仿宋_GB2312" w:eastAsia="仿宋_GB2312" w:hAnsi="宋体" w:cs="宋体" w:hint="eastAsia"/>
          <w:color w:val="000000"/>
          <w:sz w:val="28"/>
          <w:szCs w:val="28"/>
          <w:shd w:val="clear" w:color="auto" w:fill="FFFFFF"/>
        </w:rPr>
        <w:t xml:space="preserve"> </w:t>
      </w:r>
    </w:p>
    <w:p w:rsidR="00250169" w:rsidRDefault="00250169">
      <w:pPr>
        <w:widowControl/>
        <w:jc w:val="left"/>
        <w:rPr>
          <w:rFonts w:ascii="仿宋_GB2312" w:eastAsia="仿宋_GB2312"/>
          <w:sz w:val="28"/>
          <w:szCs w:val="28"/>
        </w:rPr>
      </w:pPr>
      <w:r>
        <w:rPr>
          <w:rFonts w:ascii="仿宋_GB2312" w:eastAsia="仿宋_GB2312"/>
          <w:sz w:val="28"/>
          <w:szCs w:val="28"/>
        </w:rPr>
        <w:br w:type="page"/>
      </w:r>
    </w:p>
    <w:p w:rsidR="00250169" w:rsidRDefault="00250169" w:rsidP="001E5B39">
      <w:pPr>
        <w:spacing w:line="520" w:lineRule="exact"/>
        <w:rPr>
          <w:rFonts w:ascii="仿宋_GB2312" w:eastAsia="仿宋_GB2312"/>
          <w:sz w:val="28"/>
          <w:szCs w:val="28"/>
        </w:rPr>
        <w:sectPr w:rsidR="00250169" w:rsidSect="003E7036">
          <w:pgSz w:w="11906" w:h="16838"/>
          <w:pgMar w:top="1440" w:right="1800" w:bottom="1440" w:left="1800" w:header="851" w:footer="992" w:gutter="0"/>
          <w:cols w:space="425"/>
          <w:docGrid w:type="lines" w:linePitch="312"/>
        </w:sectPr>
      </w:pPr>
    </w:p>
    <w:tbl>
      <w:tblPr>
        <w:tblW w:w="5000" w:type="pct"/>
        <w:tblLook w:val="04A0"/>
      </w:tblPr>
      <w:tblGrid>
        <w:gridCol w:w="797"/>
        <w:gridCol w:w="2001"/>
        <w:gridCol w:w="1831"/>
        <w:gridCol w:w="2291"/>
        <w:gridCol w:w="1639"/>
        <w:gridCol w:w="1494"/>
        <w:gridCol w:w="1760"/>
        <w:gridCol w:w="2361"/>
      </w:tblGrid>
      <w:tr w:rsidR="00A24130" w:rsidRPr="00A24130" w:rsidTr="00A24130">
        <w:trPr>
          <w:trHeight w:val="859"/>
        </w:trPr>
        <w:tc>
          <w:tcPr>
            <w:tcW w:w="5000" w:type="pct"/>
            <w:gridSpan w:val="8"/>
            <w:tcBorders>
              <w:top w:val="nil"/>
              <w:left w:val="nil"/>
              <w:bottom w:val="nil"/>
              <w:right w:val="nil"/>
            </w:tcBorders>
            <w:shd w:val="clear" w:color="auto" w:fill="auto"/>
            <w:noWrap/>
            <w:vAlign w:val="center"/>
            <w:hideMark/>
          </w:tcPr>
          <w:p w:rsidR="00A24130" w:rsidRPr="00A24130" w:rsidRDefault="00A24130" w:rsidP="00A24130">
            <w:pPr>
              <w:widowControl/>
              <w:jc w:val="left"/>
              <w:rPr>
                <w:rFonts w:ascii="黑体" w:eastAsia="黑体" w:hAnsi="宋体" w:cs="宋体"/>
                <w:color w:val="000000"/>
                <w:kern w:val="0"/>
                <w:sz w:val="36"/>
                <w:szCs w:val="36"/>
              </w:rPr>
            </w:pPr>
            <w:r w:rsidRPr="00A24130">
              <w:rPr>
                <w:rFonts w:ascii="黑体" w:eastAsia="黑体" w:hAnsi="宋体" w:cs="宋体" w:hint="eastAsia"/>
                <w:color w:val="000000"/>
                <w:kern w:val="0"/>
                <w:sz w:val="36"/>
                <w:szCs w:val="36"/>
              </w:rPr>
              <w:lastRenderedPageBreak/>
              <w:t>附件</w:t>
            </w:r>
          </w:p>
        </w:tc>
      </w:tr>
      <w:tr w:rsidR="00A24130" w:rsidRPr="00A24130" w:rsidTr="00A24130">
        <w:trPr>
          <w:trHeight w:val="900"/>
        </w:trPr>
        <w:tc>
          <w:tcPr>
            <w:tcW w:w="5000" w:type="pct"/>
            <w:gridSpan w:val="8"/>
            <w:tcBorders>
              <w:top w:val="nil"/>
              <w:left w:val="nil"/>
              <w:bottom w:val="nil"/>
              <w:right w:val="nil"/>
            </w:tcBorders>
            <w:shd w:val="clear" w:color="auto" w:fill="auto"/>
            <w:noWrap/>
            <w:vAlign w:val="center"/>
            <w:hideMark/>
          </w:tcPr>
          <w:p w:rsidR="00A24130" w:rsidRPr="00A24130" w:rsidRDefault="00A24130" w:rsidP="00A24130">
            <w:pPr>
              <w:widowControl/>
              <w:jc w:val="center"/>
              <w:rPr>
                <w:rFonts w:ascii="方正小标宋_GBK" w:eastAsia="方正小标宋_GBK" w:hAnsi="宋体" w:cs="宋体"/>
                <w:color w:val="000000"/>
                <w:kern w:val="0"/>
                <w:sz w:val="40"/>
                <w:szCs w:val="40"/>
              </w:rPr>
            </w:pPr>
            <w:r w:rsidRPr="00A24130">
              <w:rPr>
                <w:rFonts w:ascii="方正小标宋_GBK" w:eastAsia="方正小标宋_GBK" w:hAnsi="宋体" w:cs="宋体" w:hint="eastAsia"/>
                <w:color w:val="000000"/>
                <w:kern w:val="0"/>
                <w:sz w:val="40"/>
                <w:szCs w:val="40"/>
              </w:rPr>
              <w:t>首批河北省高校精品在线开放课程立项建设名单</w:t>
            </w:r>
          </w:p>
        </w:tc>
      </w:tr>
      <w:tr w:rsidR="00A24130" w:rsidRPr="00A24130" w:rsidTr="00A24130">
        <w:trPr>
          <w:trHeight w:val="840"/>
        </w:trPr>
        <w:tc>
          <w:tcPr>
            <w:tcW w:w="281" w:type="pct"/>
            <w:tcBorders>
              <w:top w:val="single" w:sz="4" w:space="0" w:color="auto"/>
              <w:left w:val="single" w:sz="4" w:space="0" w:color="auto"/>
              <w:bottom w:val="nil"/>
              <w:right w:val="single" w:sz="4" w:space="0" w:color="auto"/>
            </w:tcBorders>
            <w:shd w:val="clear" w:color="000000" w:fill="D8D8D8"/>
            <w:vAlign w:val="center"/>
            <w:hideMark/>
          </w:tcPr>
          <w:p w:rsidR="00A24130" w:rsidRPr="00A24130" w:rsidRDefault="00A24130" w:rsidP="00A24130">
            <w:pPr>
              <w:widowControl/>
              <w:jc w:val="center"/>
              <w:rPr>
                <w:rFonts w:ascii="宋体" w:eastAsia="宋体" w:hAnsi="宋体" w:cs="宋体"/>
                <w:b/>
                <w:bCs/>
                <w:color w:val="000000"/>
                <w:kern w:val="0"/>
                <w:sz w:val="20"/>
                <w:szCs w:val="20"/>
              </w:rPr>
            </w:pPr>
            <w:r w:rsidRPr="00A24130">
              <w:rPr>
                <w:rFonts w:ascii="宋体" w:eastAsia="宋体" w:hAnsi="宋体" w:cs="宋体" w:hint="eastAsia"/>
                <w:b/>
                <w:bCs/>
                <w:color w:val="000000"/>
                <w:kern w:val="0"/>
                <w:sz w:val="20"/>
                <w:szCs w:val="20"/>
              </w:rPr>
              <w:t>序号</w:t>
            </w:r>
          </w:p>
        </w:tc>
        <w:tc>
          <w:tcPr>
            <w:tcW w:w="706" w:type="pct"/>
            <w:tcBorders>
              <w:top w:val="single" w:sz="4" w:space="0" w:color="auto"/>
              <w:left w:val="nil"/>
              <w:bottom w:val="nil"/>
              <w:right w:val="single" w:sz="4" w:space="0" w:color="auto"/>
            </w:tcBorders>
            <w:shd w:val="clear" w:color="000000" w:fill="D8D8D8"/>
            <w:vAlign w:val="center"/>
            <w:hideMark/>
          </w:tcPr>
          <w:p w:rsidR="00A24130" w:rsidRPr="00A24130" w:rsidRDefault="00A24130" w:rsidP="00A24130">
            <w:pPr>
              <w:widowControl/>
              <w:jc w:val="center"/>
              <w:rPr>
                <w:rFonts w:ascii="宋体" w:eastAsia="宋体" w:hAnsi="宋体" w:cs="宋体"/>
                <w:b/>
                <w:bCs/>
                <w:color w:val="000000"/>
                <w:kern w:val="0"/>
                <w:sz w:val="20"/>
                <w:szCs w:val="20"/>
              </w:rPr>
            </w:pPr>
            <w:r w:rsidRPr="00A24130">
              <w:rPr>
                <w:rFonts w:ascii="宋体" w:eastAsia="宋体" w:hAnsi="宋体" w:cs="宋体" w:hint="eastAsia"/>
                <w:b/>
                <w:bCs/>
                <w:color w:val="000000"/>
                <w:kern w:val="0"/>
                <w:sz w:val="20"/>
                <w:szCs w:val="20"/>
              </w:rPr>
              <w:t>学校名称</w:t>
            </w:r>
          </w:p>
        </w:tc>
        <w:tc>
          <w:tcPr>
            <w:tcW w:w="646" w:type="pct"/>
            <w:tcBorders>
              <w:top w:val="single" w:sz="4" w:space="0" w:color="auto"/>
              <w:left w:val="nil"/>
              <w:bottom w:val="nil"/>
              <w:right w:val="single" w:sz="4" w:space="0" w:color="auto"/>
            </w:tcBorders>
            <w:shd w:val="clear" w:color="000000" w:fill="D8D8D8"/>
            <w:vAlign w:val="center"/>
            <w:hideMark/>
          </w:tcPr>
          <w:p w:rsidR="00A24130" w:rsidRPr="00A24130" w:rsidRDefault="00A24130" w:rsidP="00A24130">
            <w:pPr>
              <w:widowControl/>
              <w:jc w:val="center"/>
              <w:rPr>
                <w:rFonts w:ascii="宋体" w:eastAsia="宋体" w:hAnsi="宋体" w:cs="宋体"/>
                <w:b/>
                <w:bCs/>
                <w:color w:val="000000"/>
                <w:kern w:val="0"/>
                <w:sz w:val="20"/>
                <w:szCs w:val="20"/>
              </w:rPr>
            </w:pPr>
            <w:r w:rsidRPr="00A24130">
              <w:rPr>
                <w:rFonts w:ascii="宋体" w:eastAsia="宋体" w:hAnsi="宋体" w:cs="宋体" w:hint="eastAsia"/>
                <w:b/>
                <w:bCs/>
                <w:color w:val="000000"/>
                <w:kern w:val="0"/>
                <w:sz w:val="20"/>
                <w:szCs w:val="20"/>
              </w:rPr>
              <w:t>课程名称</w:t>
            </w:r>
          </w:p>
        </w:tc>
        <w:tc>
          <w:tcPr>
            <w:tcW w:w="808" w:type="pct"/>
            <w:tcBorders>
              <w:top w:val="single" w:sz="4" w:space="0" w:color="auto"/>
              <w:left w:val="nil"/>
              <w:bottom w:val="nil"/>
              <w:right w:val="single" w:sz="4" w:space="0" w:color="auto"/>
            </w:tcBorders>
            <w:shd w:val="clear" w:color="000000" w:fill="D8D8D8"/>
            <w:vAlign w:val="center"/>
            <w:hideMark/>
          </w:tcPr>
          <w:p w:rsidR="00A24130" w:rsidRPr="00A24130" w:rsidRDefault="00A24130" w:rsidP="00A24130">
            <w:pPr>
              <w:widowControl/>
              <w:jc w:val="center"/>
              <w:rPr>
                <w:rFonts w:ascii="宋体" w:eastAsia="宋体" w:hAnsi="宋体" w:cs="宋体"/>
                <w:b/>
                <w:bCs/>
                <w:color w:val="000000"/>
                <w:kern w:val="0"/>
                <w:sz w:val="20"/>
                <w:szCs w:val="20"/>
              </w:rPr>
            </w:pPr>
            <w:r w:rsidRPr="00A24130">
              <w:rPr>
                <w:rFonts w:ascii="宋体" w:eastAsia="宋体" w:hAnsi="宋体" w:cs="宋体" w:hint="eastAsia"/>
                <w:b/>
                <w:bCs/>
                <w:color w:val="000000"/>
                <w:kern w:val="0"/>
                <w:sz w:val="20"/>
                <w:szCs w:val="20"/>
              </w:rPr>
              <w:t>课程类别         （全日制/成人教育）</w:t>
            </w:r>
          </w:p>
        </w:tc>
        <w:tc>
          <w:tcPr>
            <w:tcW w:w="578" w:type="pct"/>
            <w:tcBorders>
              <w:top w:val="single" w:sz="4" w:space="0" w:color="auto"/>
              <w:left w:val="nil"/>
              <w:bottom w:val="nil"/>
              <w:right w:val="single" w:sz="4" w:space="0" w:color="auto"/>
            </w:tcBorders>
            <w:shd w:val="clear" w:color="000000" w:fill="D8D8D8"/>
            <w:vAlign w:val="center"/>
            <w:hideMark/>
          </w:tcPr>
          <w:p w:rsidR="00A24130" w:rsidRPr="00A24130" w:rsidRDefault="00A24130" w:rsidP="00A24130">
            <w:pPr>
              <w:widowControl/>
              <w:jc w:val="center"/>
              <w:rPr>
                <w:rFonts w:ascii="宋体" w:eastAsia="宋体" w:hAnsi="宋体" w:cs="宋体"/>
                <w:b/>
                <w:bCs/>
                <w:color w:val="000000"/>
                <w:kern w:val="0"/>
                <w:sz w:val="20"/>
                <w:szCs w:val="20"/>
              </w:rPr>
            </w:pPr>
            <w:r w:rsidRPr="00A24130">
              <w:rPr>
                <w:rFonts w:ascii="宋体" w:eastAsia="宋体" w:hAnsi="宋体" w:cs="宋体" w:hint="eastAsia"/>
                <w:b/>
                <w:bCs/>
                <w:color w:val="000000"/>
                <w:kern w:val="0"/>
                <w:sz w:val="20"/>
                <w:szCs w:val="20"/>
              </w:rPr>
              <w:t>课程层次         （本科/专科）</w:t>
            </w:r>
          </w:p>
        </w:tc>
        <w:tc>
          <w:tcPr>
            <w:tcW w:w="527" w:type="pct"/>
            <w:tcBorders>
              <w:top w:val="single" w:sz="4" w:space="0" w:color="auto"/>
              <w:left w:val="nil"/>
              <w:bottom w:val="nil"/>
              <w:right w:val="single" w:sz="4" w:space="0" w:color="auto"/>
            </w:tcBorders>
            <w:shd w:val="clear" w:color="000000" w:fill="D8D8D8"/>
            <w:vAlign w:val="center"/>
            <w:hideMark/>
          </w:tcPr>
          <w:p w:rsidR="00A24130" w:rsidRPr="00A24130" w:rsidRDefault="00A24130" w:rsidP="00A24130">
            <w:pPr>
              <w:widowControl/>
              <w:jc w:val="center"/>
              <w:rPr>
                <w:rFonts w:ascii="宋体" w:eastAsia="宋体" w:hAnsi="宋体" w:cs="宋体"/>
                <w:b/>
                <w:bCs/>
                <w:color w:val="000000"/>
                <w:kern w:val="0"/>
                <w:sz w:val="20"/>
                <w:szCs w:val="20"/>
              </w:rPr>
            </w:pPr>
            <w:r w:rsidRPr="00A24130">
              <w:rPr>
                <w:rFonts w:ascii="宋体" w:eastAsia="宋体" w:hAnsi="宋体" w:cs="宋体" w:hint="eastAsia"/>
                <w:b/>
                <w:bCs/>
                <w:color w:val="000000"/>
                <w:kern w:val="0"/>
                <w:sz w:val="20"/>
                <w:szCs w:val="20"/>
              </w:rPr>
              <w:t>课程负责人</w:t>
            </w:r>
          </w:p>
        </w:tc>
        <w:tc>
          <w:tcPr>
            <w:tcW w:w="621" w:type="pct"/>
            <w:tcBorders>
              <w:top w:val="single" w:sz="4" w:space="0" w:color="auto"/>
              <w:left w:val="nil"/>
              <w:bottom w:val="nil"/>
              <w:right w:val="single" w:sz="4" w:space="0" w:color="auto"/>
            </w:tcBorders>
            <w:shd w:val="clear" w:color="000000" w:fill="D8D8D8"/>
            <w:vAlign w:val="center"/>
            <w:hideMark/>
          </w:tcPr>
          <w:p w:rsidR="00A24130" w:rsidRPr="00A24130" w:rsidRDefault="00A24130" w:rsidP="00A24130">
            <w:pPr>
              <w:widowControl/>
              <w:jc w:val="center"/>
              <w:rPr>
                <w:rFonts w:ascii="宋体" w:eastAsia="宋体" w:hAnsi="宋体" w:cs="宋体"/>
                <w:b/>
                <w:bCs/>
                <w:color w:val="000000"/>
                <w:kern w:val="0"/>
                <w:sz w:val="20"/>
                <w:szCs w:val="20"/>
              </w:rPr>
            </w:pPr>
            <w:r w:rsidRPr="00A24130">
              <w:rPr>
                <w:rFonts w:ascii="宋体" w:eastAsia="宋体" w:hAnsi="宋体" w:cs="宋体" w:hint="eastAsia"/>
                <w:b/>
                <w:bCs/>
                <w:color w:val="000000"/>
                <w:kern w:val="0"/>
                <w:sz w:val="20"/>
                <w:szCs w:val="20"/>
              </w:rPr>
              <w:t>原有国家级课程项目称号</w:t>
            </w:r>
          </w:p>
        </w:tc>
        <w:tc>
          <w:tcPr>
            <w:tcW w:w="833" w:type="pct"/>
            <w:tcBorders>
              <w:top w:val="single" w:sz="4" w:space="0" w:color="auto"/>
              <w:left w:val="nil"/>
              <w:bottom w:val="nil"/>
              <w:right w:val="single" w:sz="4" w:space="0" w:color="auto"/>
            </w:tcBorders>
            <w:shd w:val="clear" w:color="000000" w:fill="D8D8D8"/>
            <w:vAlign w:val="center"/>
            <w:hideMark/>
          </w:tcPr>
          <w:p w:rsidR="00A24130" w:rsidRPr="00A24130" w:rsidRDefault="00A24130" w:rsidP="00A24130">
            <w:pPr>
              <w:widowControl/>
              <w:jc w:val="center"/>
              <w:rPr>
                <w:rFonts w:ascii="宋体" w:eastAsia="宋体" w:hAnsi="宋体" w:cs="宋体"/>
                <w:b/>
                <w:bCs/>
                <w:color w:val="000000"/>
                <w:kern w:val="0"/>
                <w:sz w:val="20"/>
                <w:szCs w:val="20"/>
              </w:rPr>
            </w:pPr>
            <w:r w:rsidRPr="00A24130">
              <w:rPr>
                <w:rFonts w:ascii="宋体" w:eastAsia="宋体" w:hAnsi="宋体" w:cs="宋体" w:hint="eastAsia"/>
                <w:b/>
                <w:bCs/>
                <w:color w:val="000000"/>
                <w:kern w:val="0"/>
                <w:sz w:val="20"/>
                <w:szCs w:val="20"/>
              </w:rPr>
              <w:t>课程平台             （全日制本科课程填写）</w:t>
            </w:r>
          </w:p>
        </w:tc>
      </w:tr>
      <w:tr w:rsidR="00A24130" w:rsidRPr="00A24130" w:rsidTr="00A24130">
        <w:trPr>
          <w:trHeight w:val="559"/>
        </w:trPr>
        <w:tc>
          <w:tcPr>
            <w:tcW w:w="281" w:type="pct"/>
            <w:tcBorders>
              <w:top w:val="nil"/>
              <w:left w:val="single" w:sz="4" w:space="0" w:color="auto"/>
              <w:bottom w:val="single" w:sz="4" w:space="0" w:color="auto"/>
              <w:right w:val="single" w:sz="4" w:space="0" w:color="auto"/>
            </w:tcBorders>
            <w:shd w:val="clear" w:color="auto" w:fill="auto"/>
            <w:vAlign w:val="center"/>
            <w:hideMark/>
          </w:tcPr>
          <w:p w:rsidR="00A24130" w:rsidRPr="00A24130" w:rsidRDefault="00A24130" w:rsidP="00A24130">
            <w:pPr>
              <w:widowControl/>
              <w:jc w:val="center"/>
              <w:rPr>
                <w:rFonts w:ascii="仿宋_GB2312" w:eastAsia="仿宋_GB2312" w:hAnsi="宋体" w:cs="宋体"/>
                <w:color w:val="000000"/>
                <w:kern w:val="0"/>
                <w:sz w:val="20"/>
                <w:szCs w:val="20"/>
              </w:rPr>
            </w:pPr>
            <w:r w:rsidRPr="00A24130">
              <w:rPr>
                <w:rFonts w:ascii="仿宋_GB2312" w:eastAsia="仿宋_GB2312" w:hAnsi="宋体" w:cs="宋体" w:hint="eastAsia"/>
                <w:color w:val="000000"/>
                <w:kern w:val="0"/>
                <w:sz w:val="20"/>
                <w:szCs w:val="20"/>
              </w:rPr>
              <w:t>40</w:t>
            </w:r>
          </w:p>
        </w:tc>
        <w:tc>
          <w:tcPr>
            <w:tcW w:w="706" w:type="pct"/>
            <w:tcBorders>
              <w:top w:val="nil"/>
              <w:left w:val="nil"/>
              <w:bottom w:val="single" w:sz="4" w:space="0" w:color="auto"/>
              <w:right w:val="single" w:sz="4" w:space="0" w:color="auto"/>
            </w:tcBorders>
            <w:shd w:val="clear" w:color="auto" w:fill="auto"/>
            <w:vAlign w:val="center"/>
            <w:hideMark/>
          </w:tcPr>
          <w:p w:rsidR="00A24130" w:rsidRPr="00A24130" w:rsidRDefault="00A24130" w:rsidP="00A24130">
            <w:pPr>
              <w:widowControl/>
              <w:jc w:val="left"/>
              <w:rPr>
                <w:rFonts w:ascii="仿宋_GB2312" w:eastAsia="仿宋_GB2312" w:hAnsi="宋体" w:cs="宋体"/>
                <w:color w:val="000000"/>
                <w:kern w:val="0"/>
                <w:sz w:val="20"/>
                <w:szCs w:val="20"/>
              </w:rPr>
            </w:pPr>
            <w:r w:rsidRPr="00A24130">
              <w:rPr>
                <w:rFonts w:ascii="仿宋_GB2312" w:eastAsia="仿宋_GB2312" w:hAnsi="宋体" w:cs="宋体" w:hint="eastAsia"/>
                <w:color w:val="000000"/>
                <w:kern w:val="0"/>
                <w:sz w:val="20"/>
                <w:szCs w:val="20"/>
              </w:rPr>
              <w:t>唐山师范学院</w:t>
            </w:r>
          </w:p>
        </w:tc>
        <w:tc>
          <w:tcPr>
            <w:tcW w:w="646" w:type="pct"/>
            <w:tcBorders>
              <w:top w:val="nil"/>
              <w:left w:val="nil"/>
              <w:bottom w:val="single" w:sz="4" w:space="0" w:color="auto"/>
              <w:right w:val="single" w:sz="4" w:space="0" w:color="auto"/>
            </w:tcBorders>
            <w:shd w:val="clear" w:color="auto" w:fill="auto"/>
            <w:vAlign w:val="center"/>
            <w:hideMark/>
          </w:tcPr>
          <w:p w:rsidR="00A24130" w:rsidRPr="00A24130" w:rsidRDefault="00A24130" w:rsidP="00A24130">
            <w:pPr>
              <w:widowControl/>
              <w:jc w:val="left"/>
              <w:rPr>
                <w:rFonts w:ascii="仿宋_GB2312" w:eastAsia="仿宋_GB2312" w:hAnsi="宋体" w:cs="宋体"/>
                <w:color w:val="000000"/>
                <w:kern w:val="0"/>
                <w:sz w:val="20"/>
                <w:szCs w:val="20"/>
              </w:rPr>
            </w:pPr>
            <w:r w:rsidRPr="00A24130">
              <w:rPr>
                <w:rFonts w:ascii="仿宋_GB2312" w:eastAsia="仿宋_GB2312" w:hAnsi="宋体" w:cs="宋体" w:hint="eastAsia"/>
                <w:color w:val="000000"/>
                <w:kern w:val="0"/>
                <w:sz w:val="20"/>
                <w:szCs w:val="20"/>
              </w:rPr>
              <w:t>高等代数</w:t>
            </w:r>
          </w:p>
        </w:tc>
        <w:tc>
          <w:tcPr>
            <w:tcW w:w="808" w:type="pct"/>
            <w:tcBorders>
              <w:top w:val="nil"/>
              <w:left w:val="nil"/>
              <w:bottom w:val="single" w:sz="4" w:space="0" w:color="auto"/>
              <w:right w:val="single" w:sz="4" w:space="0" w:color="auto"/>
            </w:tcBorders>
            <w:shd w:val="clear" w:color="auto" w:fill="auto"/>
            <w:vAlign w:val="center"/>
            <w:hideMark/>
          </w:tcPr>
          <w:p w:rsidR="00A24130" w:rsidRPr="00A24130" w:rsidRDefault="00A24130" w:rsidP="00A24130">
            <w:pPr>
              <w:widowControl/>
              <w:jc w:val="center"/>
              <w:rPr>
                <w:rFonts w:ascii="仿宋_GB2312" w:eastAsia="仿宋_GB2312" w:hAnsi="宋体" w:cs="宋体"/>
                <w:color w:val="000000"/>
                <w:kern w:val="0"/>
                <w:sz w:val="20"/>
                <w:szCs w:val="20"/>
              </w:rPr>
            </w:pPr>
            <w:r w:rsidRPr="00A24130">
              <w:rPr>
                <w:rFonts w:ascii="仿宋_GB2312" w:eastAsia="仿宋_GB2312" w:hAnsi="宋体" w:cs="宋体" w:hint="eastAsia"/>
                <w:color w:val="000000"/>
                <w:kern w:val="0"/>
                <w:sz w:val="20"/>
                <w:szCs w:val="20"/>
              </w:rPr>
              <w:t>全日制</w:t>
            </w:r>
          </w:p>
        </w:tc>
        <w:tc>
          <w:tcPr>
            <w:tcW w:w="578" w:type="pct"/>
            <w:tcBorders>
              <w:top w:val="nil"/>
              <w:left w:val="nil"/>
              <w:bottom w:val="single" w:sz="4" w:space="0" w:color="auto"/>
              <w:right w:val="single" w:sz="4" w:space="0" w:color="auto"/>
            </w:tcBorders>
            <w:shd w:val="clear" w:color="auto" w:fill="auto"/>
            <w:vAlign w:val="center"/>
            <w:hideMark/>
          </w:tcPr>
          <w:p w:rsidR="00A24130" w:rsidRPr="00A24130" w:rsidRDefault="00A24130" w:rsidP="00A24130">
            <w:pPr>
              <w:widowControl/>
              <w:jc w:val="center"/>
              <w:rPr>
                <w:rFonts w:ascii="仿宋_GB2312" w:eastAsia="仿宋_GB2312" w:hAnsi="宋体" w:cs="宋体"/>
                <w:color w:val="000000"/>
                <w:kern w:val="0"/>
                <w:sz w:val="20"/>
                <w:szCs w:val="20"/>
              </w:rPr>
            </w:pPr>
            <w:r w:rsidRPr="00A24130">
              <w:rPr>
                <w:rFonts w:ascii="仿宋_GB2312" w:eastAsia="仿宋_GB2312" w:hAnsi="宋体" w:cs="宋体" w:hint="eastAsia"/>
                <w:color w:val="000000"/>
                <w:kern w:val="0"/>
                <w:sz w:val="20"/>
                <w:szCs w:val="20"/>
              </w:rPr>
              <w:t>本科</w:t>
            </w:r>
          </w:p>
        </w:tc>
        <w:tc>
          <w:tcPr>
            <w:tcW w:w="527" w:type="pct"/>
            <w:tcBorders>
              <w:top w:val="nil"/>
              <w:left w:val="nil"/>
              <w:bottom w:val="single" w:sz="4" w:space="0" w:color="auto"/>
              <w:right w:val="single" w:sz="4" w:space="0" w:color="auto"/>
            </w:tcBorders>
            <w:shd w:val="clear" w:color="auto" w:fill="auto"/>
            <w:vAlign w:val="center"/>
            <w:hideMark/>
          </w:tcPr>
          <w:p w:rsidR="00A24130" w:rsidRPr="00A24130" w:rsidRDefault="00A24130" w:rsidP="00A24130">
            <w:pPr>
              <w:widowControl/>
              <w:jc w:val="center"/>
              <w:rPr>
                <w:rFonts w:ascii="仿宋_GB2312" w:eastAsia="仿宋_GB2312" w:hAnsi="宋体" w:cs="宋体"/>
                <w:color w:val="000000"/>
                <w:kern w:val="0"/>
                <w:sz w:val="20"/>
                <w:szCs w:val="20"/>
              </w:rPr>
            </w:pPr>
            <w:r w:rsidRPr="00A24130">
              <w:rPr>
                <w:rFonts w:ascii="仿宋_GB2312" w:eastAsia="仿宋_GB2312" w:hAnsi="宋体" w:cs="宋体" w:hint="eastAsia"/>
                <w:color w:val="000000"/>
                <w:kern w:val="0"/>
                <w:sz w:val="20"/>
                <w:szCs w:val="20"/>
              </w:rPr>
              <w:t>王朝霞</w:t>
            </w:r>
          </w:p>
        </w:tc>
        <w:tc>
          <w:tcPr>
            <w:tcW w:w="621" w:type="pct"/>
            <w:tcBorders>
              <w:top w:val="nil"/>
              <w:left w:val="nil"/>
              <w:bottom w:val="single" w:sz="4" w:space="0" w:color="auto"/>
              <w:right w:val="single" w:sz="4" w:space="0" w:color="auto"/>
            </w:tcBorders>
            <w:shd w:val="clear" w:color="auto" w:fill="auto"/>
            <w:vAlign w:val="center"/>
            <w:hideMark/>
          </w:tcPr>
          <w:p w:rsidR="00A24130" w:rsidRPr="00A24130" w:rsidRDefault="00A24130" w:rsidP="00A24130">
            <w:pPr>
              <w:widowControl/>
              <w:jc w:val="center"/>
              <w:rPr>
                <w:rFonts w:ascii="仿宋_GB2312" w:eastAsia="仿宋_GB2312" w:hAnsi="宋体" w:cs="宋体"/>
                <w:color w:val="000000"/>
                <w:kern w:val="0"/>
                <w:sz w:val="20"/>
                <w:szCs w:val="20"/>
              </w:rPr>
            </w:pPr>
            <w:r w:rsidRPr="00A24130">
              <w:rPr>
                <w:rFonts w:ascii="仿宋_GB2312" w:eastAsia="仿宋_GB2312" w:hAnsi="宋体" w:cs="宋体" w:hint="eastAsia"/>
                <w:color w:val="000000"/>
                <w:kern w:val="0"/>
                <w:sz w:val="20"/>
                <w:szCs w:val="20"/>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A24130" w:rsidRPr="00A24130" w:rsidRDefault="00A24130" w:rsidP="00A24130">
            <w:pPr>
              <w:widowControl/>
              <w:jc w:val="center"/>
              <w:rPr>
                <w:rFonts w:ascii="仿宋_GB2312" w:eastAsia="仿宋_GB2312" w:hAnsi="宋体" w:cs="宋体"/>
                <w:color w:val="000000"/>
                <w:kern w:val="0"/>
                <w:sz w:val="20"/>
                <w:szCs w:val="20"/>
              </w:rPr>
            </w:pPr>
            <w:r w:rsidRPr="00A24130">
              <w:rPr>
                <w:rFonts w:ascii="仿宋_GB2312" w:eastAsia="仿宋_GB2312" w:hAnsi="宋体" w:cs="宋体" w:hint="eastAsia"/>
                <w:color w:val="000000"/>
                <w:kern w:val="0"/>
                <w:sz w:val="20"/>
                <w:szCs w:val="20"/>
              </w:rPr>
              <w:t>超星泛雅</w:t>
            </w:r>
          </w:p>
        </w:tc>
      </w:tr>
      <w:tr w:rsidR="00A24130" w:rsidRPr="00A24130" w:rsidTr="00A24130">
        <w:trPr>
          <w:trHeight w:val="720"/>
        </w:trPr>
        <w:tc>
          <w:tcPr>
            <w:tcW w:w="281" w:type="pct"/>
            <w:tcBorders>
              <w:top w:val="nil"/>
              <w:left w:val="single" w:sz="4" w:space="0" w:color="auto"/>
              <w:bottom w:val="single" w:sz="4" w:space="0" w:color="auto"/>
              <w:right w:val="single" w:sz="4" w:space="0" w:color="auto"/>
            </w:tcBorders>
            <w:shd w:val="clear" w:color="auto" w:fill="auto"/>
            <w:vAlign w:val="center"/>
            <w:hideMark/>
          </w:tcPr>
          <w:p w:rsidR="00A24130" w:rsidRPr="00A24130" w:rsidRDefault="00A24130" w:rsidP="00A24130">
            <w:pPr>
              <w:widowControl/>
              <w:jc w:val="center"/>
              <w:rPr>
                <w:rFonts w:ascii="仿宋_GB2312" w:eastAsia="仿宋_GB2312" w:hAnsi="宋体" w:cs="宋体"/>
                <w:color w:val="000000"/>
                <w:kern w:val="0"/>
                <w:sz w:val="20"/>
                <w:szCs w:val="20"/>
              </w:rPr>
            </w:pPr>
            <w:r w:rsidRPr="00A24130">
              <w:rPr>
                <w:rFonts w:ascii="仿宋_GB2312" w:eastAsia="仿宋_GB2312" w:hAnsi="宋体" w:cs="宋体" w:hint="eastAsia"/>
                <w:color w:val="000000"/>
                <w:kern w:val="0"/>
                <w:sz w:val="20"/>
                <w:szCs w:val="20"/>
              </w:rPr>
              <w:t>78</w:t>
            </w:r>
          </w:p>
        </w:tc>
        <w:tc>
          <w:tcPr>
            <w:tcW w:w="706" w:type="pct"/>
            <w:tcBorders>
              <w:top w:val="nil"/>
              <w:left w:val="nil"/>
              <w:bottom w:val="single" w:sz="4" w:space="0" w:color="auto"/>
              <w:right w:val="single" w:sz="4" w:space="0" w:color="auto"/>
            </w:tcBorders>
            <w:shd w:val="clear" w:color="auto" w:fill="auto"/>
            <w:vAlign w:val="center"/>
            <w:hideMark/>
          </w:tcPr>
          <w:p w:rsidR="00A24130" w:rsidRPr="00A24130" w:rsidRDefault="00A24130" w:rsidP="00A24130">
            <w:pPr>
              <w:widowControl/>
              <w:jc w:val="left"/>
              <w:rPr>
                <w:rFonts w:ascii="仿宋_GB2312" w:eastAsia="仿宋_GB2312" w:hAnsi="宋体" w:cs="宋体"/>
                <w:color w:val="000000"/>
                <w:kern w:val="0"/>
                <w:sz w:val="20"/>
                <w:szCs w:val="20"/>
              </w:rPr>
            </w:pPr>
            <w:r w:rsidRPr="00A24130">
              <w:rPr>
                <w:rFonts w:ascii="仿宋_GB2312" w:eastAsia="仿宋_GB2312" w:hAnsi="宋体" w:cs="宋体" w:hint="eastAsia"/>
                <w:color w:val="000000"/>
                <w:kern w:val="0"/>
                <w:sz w:val="20"/>
                <w:szCs w:val="20"/>
              </w:rPr>
              <w:t>唐山师范学院</w:t>
            </w:r>
          </w:p>
        </w:tc>
        <w:tc>
          <w:tcPr>
            <w:tcW w:w="646" w:type="pct"/>
            <w:tcBorders>
              <w:top w:val="nil"/>
              <w:left w:val="nil"/>
              <w:bottom w:val="single" w:sz="4" w:space="0" w:color="auto"/>
              <w:right w:val="single" w:sz="4" w:space="0" w:color="auto"/>
            </w:tcBorders>
            <w:shd w:val="clear" w:color="auto" w:fill="auto"/>
            <w:vAlign w:val="center"/>
            <w:hideMark/>
          </w:tcPr>
          <w:p w:rsidR="00A24130" w:rsidRPr="00A24130" w:rsidRDefault="00A24130" w:rsidP="00A24130">
            <w:pPr>
              <w:widowControl/>
              <w:jc w:val="left"/>
              <w:rPr>
                <w:rFonts w:ascii="仿宋_GB2312" w:eastAsia="仿宋_GB2312" w:hAnsi="宋体" w:cs="宋体"/>
                <w:color w:val="000000"/>
                <w:kern w:val="0"/>
                <w:sz w:val="20"/>
                <w:szCs w:val="20"/>
              </w:rPr>
            </w:pPr>
            <w:r w:rsidRPr="00A24130">
              <w:rPr>
                <w:rFonts w:ascii="仿宋_GB2312" w:eastAsia="仿宋_GB2312" w:hAnsi="宋体" w:cs="宋体" w:hint="eastAsia"/>
                <w:color w:val="000000"/>
                <w:kern w:val="0"/>
                <w:sz w:val="20"/>
                <w:szCs w:val="20"/>
              </w:rPr>
              <w:t>儿童发展心理学</w:t>
            </w:r>
          </w:p>
        </w:tc>
        <w:tc>
          <w:tcPr>
            <w:tcW w:w="808" w:type="pct"/>
            <w:tcBorders>
              <w:top w:val="nil"/>
              <w:left w:val="nil"/>
              <w:bottom w:val="single" w:sz="4" w:space="0" w:color="auto"/>
              <w:right w:val="single" w:sz="4" w:space="0" w:color="auto"/>
            </w:tcBorders>
            <w:shd w:val="clear" w:color="auto" w:fill="auto"/>
            <w:vAlign w:val="center"/>
            <w:hideMark/>
          </w:tcPr>
          <w:p w:rsidR="00A24130" w:rsidRPr="00A24130" w:rsidRDefault="00A24130" w:rsidP="00A24130">
            <w:pPr>
              <w:widowControl/>
              <w:jc w:val="center"/>
              <w:rPr>
                <w:rFonts w:ascii="仿宋_GB2312" w:eastAsia="仿宋_GB2312" w:hAnsi="宋体" w:cs="宋体"/>
                <w:color w:val="000000"/>
                <w:kern w:val="0"/>
                <w:sz w:val="20"/>
                <w:szCs w:val="20"/>
              </w:rPr>
            </w:pPr>
            <w:r w:rsidRPr="00A24130">
              <w:rPr>
                <w:rFonts w:ascii="仿宋_GB2312" w:eastAsia="仿宋_GB2312" w:hAnsi="宋体" w:cs="宋体" w:hint="eastAsia"/>
                <w:color w:val="000000"/>
                <w:kern w:val="0"/>
                <w:sz w:val="20"/>
                <w:szCs w:val="20"/>
              </w:rPr>
              <w:t>全日制</w:t>
            </w:r>
          </w:p>
        </w:tc>
        <w:tc>
          <w:tcPr>
            <w:tcW w:w="578" w:type="pct"/>
            <w:tcBorders>
              <w:top w:val="nil"/>
              <w:left w:val="nil"/>
              <w:bottom w:val="single" w:sz="4" w:space="0" w:color="auto"/>
              <w:right w:val="single" w:sz="4" w:space="0" w:color="auto"/>
            </w:tcBorders>
            <w:shd w:val="clear" w:color="auto" w:fill="auto"/>
            <w:vAlign w:val="center"/>
            <w:hideMark/>
          </w:tcPr>
          <w:p w:rsidR="00A24130" w:rsidRPr="00A24130" w:rsidRDefault="00A24130" w:rsidP="00A24130">
            <w:pPr>
              <w:widowControl/>
              <w:jc w:val="center"/>
              <w:rPr>
                <w:rFonts w:ascii="仿宋_GB2312" w:eastAsia="仿宋_GB2312" w:hAnsi="宋体" w:cs="宋体"/>
                <w:color w:val="000000"/>
                <w:kern w:val="0"/>
                <w:sz w:val="20"/>
                <w:szCs w:val="20"/>
              </w:rPr>
            </w:pPr>
            <w:r w:rsidRPr="00A24130">
              <w:rPr>
                <w:rFonts w:ascii="仿宋_GB2312" w:eastAsia="仿宋_GB2312" w:hAnsi="宋体" w:cs="宋体" w:hint="eastAsia"/>
                <w:color w:val="000000"/>
                <w:kern w:val="0"/>
                <w:sz w:val="20"/>
                <w:szCs w:val="20"/>
              </w:rPr>
              <w:t>本科</w:t>
            </w:r>
          </w:p>
        </w:tc>
        <w:tc>
          <w:tcPr>
            <w:tcW w:w="527" w:type="pct"/>
            <w:tcBorders>
              <w:top w:val="nil"/>
              <w:left w:val="nil"/>
              <w:bottom w:val="single" w:sz="4" w:space="0" w:color="auto"/>
              <w:right w:val="single" w:sz="4" w:space="0" w:color="auto"/>
            </w:tcBorders>
            <w:shd w:val="clear" w:color="auto" w:fill="auto"/>
            <w:vAlign w:val="center"/>
            <w:hideMark/>
          </w:tcPr>
          <w:p w:rsidR="00A24130" w:rsidRPr="00A24130" w:rsidRDefault="00A24130" w:rsidP="00A24130">
            <w:pPr>
              <w:widowControl/>
              <w:jc w:val="center"/>
              <w:rPr>
                <w:rFonts w:ascii="仿宋_GB2312" w:eastAsia="仿宋_GB2312" w:hAnsi="宋体" w:cs="宋体"/>
                <w:color w:val="000000"/>
                <w:kern w:val="0"/>
                <w:sz w:val="20"/>
                <w:szCs w:val="20"/>
              </w:rPr>
            </w:pPr>
            <w:r w:rsidRPr="00A24130">
              <w:rPr>
                <w:rFonts w:ascii="仿宋_GB2312" w:eastAsia="仿宋_GB2312" w:hAnsi="宋体" w:cs="宋体" w:hint="eastAsia"/>
                <w:color w:val="000000"/>
                <w:kern w:val="0"/>
                <w:sz w:val="20"/>
                <w:szCs w:val="20"/>
              </w:rPr>
              <w:t>李晓萍</w:t>
            </w:r>
          </w:p>
        </w:tc>
        <w:tc>
          <w:tcPr>
            <w:tcW w:w="621" w:type="pct"/>
            <w:tcBorders>
              <w:top w:val="nil"/>
              <w:left w:val="nil"/>
              <w:bottom w:val="single" w:sz="4" w:space="0" w:color="auto"/>
              <w:right w:val="single" w:sz="4" w:space="0" w:color="auto"/>
            </w:tcBorders>
            <w:shd w:val="clear" w:color="auto" w:fill="auto"/>
            <w:vAlign w:val="center"/>
            <w:hideMark/>
          </w:tcPr>
          <w:p w:rsidR="00A24130" w:rsidRPr="00A24130" w:rsidRDefault="00A24130" w:rsidP="00A24130">
            <w:pPr>
              <w:widowControl/>
              <w:jc w:val="center"/>
              <w:rPr>
                <w:rFonts w:ascii="仿宋_GB2312" w:eastAsia="仿宋_GB2312" w:hAnsi="宋体" w:cs="宋体"/>
                <w:color w:val="000000"/>
                <w:kern w:val="0"/>
                <w:sz w:val="20"/>
                <w:szCs w:val="20"/>
              </w:rPr>
            </w:pPr>
            <w:r w:rsidRPr="00A24130">
              <w:rPr>
                <w:rFonts w:ascii="仿宋_GB2312" w:eastAsia="仿宋_GB2312" w:hAnsi="宋体" w:cs="宋体" w:hint="eastAsia"/>
                <w:color w:val="000000"/>
                <w:kern w:val="0"/>
                <w:sz w:val="20"/>
                <w:szCs w:val="20"/>
              </w:rPr>
              <w:t>教师教育国家级精品资源共享课</w:t>
            </w:r>
          </w:p>
        </w:tc>
        <w:tc>
          <w:tcPr>
            <w:tcW w:w="833" w:type="pct"/>
            <w:tcBorders>
              <w:top w:val="nil"/>
              <w:left w:val="nil"/>
              <w:bottom w:val="single" w:sz="4" w:space="0" w:color="auto"/>
              <w:right w:val="single" w:sz="4" w:space="0" w:color="auto"/>
            </w:tcBorders>
            <w:shd w:val="clear" w:color="auto" w:fill="auto"/>
            <w:vAlign w:val="center"/>
            <w:hideMark/>
          </w:tcPr>
          <w:p w:rsidR="00A24130" w:rsidRPr="00A24130" w:rsidRDefault="00A24130" w:rsidP="00A24130">
            <w:pPr>
              <w:widowControl/>
              <w:jc w:val="center"/>
              <w:rPr>
                <w:rFonts w:ascii="仿宋_GB2312" w:eastAsia="仿宋_GB2312" w:hAnsi="宋体" w:cs="宋体"/>
                <w:color w:val="000000"/>
                <w:kern w:val="0"/>
                <w:sz w:val="20"/>
                <w:szCs w:val="20"/>
              </w:rPr>
            </w:pPr>
            <w:r w:rsidRPr="00A24130">
              <w:rPr>
                <w:rFonts w:ascii="仿宋_GB2312" w:eastAsia="仿宋_GB2312" w:hAnsi="宋体" w:cs="宋体" w:hint="eastAsia"/>
                <w:color w:val="000000"/>
                <w:kern w:val="0"/>
                <w:sz w:val="20"/>
                <w:szCs w:val="20"/>
              </w:rPr>
              <w:t>爱课程</w:t>
            </w:r>
          </w:p>
        </w:tc>
      </w:tr>
      <w:tr w:rsidR="00A24130" w:rsidRPr="00A24130" w:rsidTr="00A24130">
        <w:trPr>
          <w:trHeight w:val="615"/>
        </w:trPr>
        <w:tc>
          <w:tcPr>
            <w:tcW w:w="281" w:type="pct"/>
            <w:tcBorders>
              <w:top w:val="nil"/>
              <w:left w:val="single" w:sz="4" w:space="0" w:color="auto"/>
              <w:bottom w:val="single" w:sz="4" w:space="0" w:color="auto"/>
              <w:right w:val="single" w:sz="4" w:space="0" w:color="auto"/>
            </w:tcBorders>
            <w:shd w:val="clear" w:color="auto" w:fill="auto"/>
            <w:vAlign w:val="center"/>
            <w:hideMark/>
          </w:tcPr>
          <w:p w:rsidR="00A24130" w:rsidRPr="00A24130" w:rsidRDefault="00A24130" w:rsidP="00A24130">
            <w:pPr>
              <w:widowControl/>
              <w:jc w:val="center"/>
              <w:rPr>
                <w:rFonts w:ascii="仿宋_GB2312" w:eastAsia="仿宋_GB2312" w:hAnsi="宋体" w:cs="宋体"/>
                <w:color w:val="000000"/>
                <w:kern w:val="0"/>
                <w:sz w:val="20"/>
                <w:szCs w:val="20"/>
              </w:rPr>
            </w:pPr>
            <w:r w:rsidRPr="00A24130">
              <w:rPr>
                <w:rFonts w:ascii="仿宋_GB2312" w:eastAsia="仿宋_GB2312" w:hAnsi="宋体" w:cs="宋体" w:hint="eastAsia"/>
                <w:color w:val="000000"/>
                <w:kern w:val="0"/>
                <w:sz w:val="20"/>
                <w:szCs w:val="20"/>
              </w:rPr>
              <w:t>126</w:t>
            </w:r>
          </w:p>
        </w:tc>
        <w:tc>
          <w:tcPr>
            <w:tcW w:w="706" w:type="pct"/>
            <w:tcBorders>
              <w:top w:val="nil"/>
              <w:left w:val="nil"/>
              <w:bottom w:val="single" w:sz="4" w:space="0" w:color="auto"/>
              <w:right w:val="single" w:sz="4" w:space="0" w:color="auto"/>
            </w:tcBorders>
            <w:shd w:val="clear" w:color="auto" w:fill="auto"/>
            <w:vAlign w:val="center"/>
            <w:hideMark/>
          </w:tcPr>
          <w:p w:rsidR="00A24130" w:rsidRPr="00A24130" w:rsidRDefault="00A24130" w:rsidP="00A24130">
            <w:pPr>
              <w:widowControl/>
              <w:jc w:val="left"/>
              <w:rPr>
                <w:rFonts w:ascii="仿宋_GB2312" w:eastAsia="仿宋_GB2312" w:hAnsi="宋体" w:cs="宋体"/>
                <w:color w:val="000000"/>
                <w:kern w:val="0"/>
                <w:sz w:val="20"/>
                <w:szCs w:val="20"/>
              </w:rPr>
            </w:pPr>
            <w:r w:rsidRPr="00A24130">
              <w:rPr>
                <w:rFonts w:ascii="仿宋_GB2312" w:eastAsia="仿宋_GB2312" w:hAnsi="宋体" w:cs="宋体" w:hint="eastAsia"/>
                <w:color w:val="000000"/>
                <w:kern w:val="0"/>
                <w:sz w:val="20"/>
                <w:szCs w:val="20"/>
              </w:rPr>
              <w:t>唐山师范学院</w:t>
            </w:r>
          </w:p>
        </w:tc>
        <w:tc>
          <w:tcPr>
            <w:tcW w:w="646" w:type="pct"/>
            <w:tcBorders>
              <w:top w:val="nil"/>
              <w:left w:val="nil"/>
              <w:bottom w:val="single" w:sz="4" w:space="0" w:color="auto"/>
              <w:right w:val="single" w:sz="4" w:space="0" w:color="auto"/>
            </w:tcBorders>
            <w:shd w:val="clear" w:color="auto" w:fill="auto"/>
            <w:vAlign w:val="center"/>
            <w:hideMark/>
          </w:tcPr>
          <w:p w:rsidR="00A24130" w:rsidRPr="00A24130" w:rsidRDefault="00A24130" w:rsidP="00A24130">
            <w:pPr>
              <w:widowControl/>
              <w:jc w:val="left"/>
              <w:rPr>
                <w:rFonts w:ascii="仿宋_GB2312" w:eastAsia="仿宋_GB2312" w:hAnsi="宋体" w:cs="宋体"/>
                <w:color w:val="000000"/>
                <w:kern w:val="0"/>
                <w:sz w:val="20"/>
                <w:szCs w:val="20"/>
              </w:rPr>
            </w:pPr>
            <w:r w:rsidRPr="00A24130">
              <w:rPr>
                <w:rFonts w:ascii="仿宋_GB2312" w:eastAsia="仿宋_GB2312" w:hAnsi="宋体" w:cs="宋体" w:hint="eastAsia"/>
                <w:color w:val="000000"/>
                <w:kern w:val="0"/>
                <w:sz w:val="20"/>
                <w:szCs w:val="20"/>
              </w:rPr>
              <w:t>社会心理学</w:t>
            </w:r>
          </w:p>
        </w:tc>
        <w:tc>
          <w:tcPr>
            <w:tcW w:w="808" w:type="pct"/>
            <w:tcBorders>
              <w:top w:val="nil"/>
              <w:left w:val="nil"/>
              <w:bottom w:val="single" w:sz="4" w:space="0" w:color="auto"/>
              <w:right w:val="single" w:sz="4" w:space="0" w:color="auto"/>
            </w:tcBorders>
            <w:shd w:val="clear" w:color="auto" w:fill="auto"/>
            <w:vAlign w:val="center"/>
            <w:hideMark/>
          </w:tcPr>
          <w:p w:rsidR="00A24130" w:rsidRPr="00A24130" w:rsidRDefault="00A24130" w:rsidP="00A24130">
            <w:pPr>
              <w:widowControl/>
              <w:jc w:val="center"/>
              <w:rPr>
                <w:rFonts w:ascii="仿宋_GB2312" w:eastAsia="仿宋_GB2312" w:hAnsi="宋体" w:cs="宋体"/>
                <w:color w:val="000000"/>
                <w:kern w:val="0"/>
                <w:sz w:val="20"/>
                <w:szCs w:val="20"/>
              </w:rPr>
            </w:pPr>
            <w:r w:rsidRPr="00A24130">
              <w:rPr>
                <w:rFonts w:ascii="仿宋_GB2312" w:eastAsia="仿宋_GB2312" w:hAnsi="宋体" w:cs="宋体" w:hint="eastAsia"/>
                <w:color w:val="000000"/>
                <w:kern w:val="0"/>
                <w:sz w:val="20"/>
                <w:szCs w:val="20"/>
              </w:rPr>
              <w:t>成人教育</w:t>
            </w:r>
          </w:p>
        </w:tc>
        <w:tc>
          <w:tcPr>
            <w:tcW w:w="578" w:type="pct"/>
            <w:tcBorders>
              <w:top w:val="nil"/>
              <w:left w:val="nil"/>
              <w:bottom w:val="single" w:sz="4" w:space="0" w:color="auto"/>
              <w:right w:val="single" w:sz="4" w:space="0" w:color="auto"/>
            </w:tcBorders>
            <w:shd w:val="clear" w:color="auto" w:fill="auto"/>
            <w:vAlign w:val="center"/>
            <w:hideMark/>
          </w:tcPr>
          <w:p w:rsidR="00A24130" w:rsidRPr="00A24130" w:rsidRDefault="00A24130" w:rsidP="00A24130">
            <w:pPr>
              <w:widowControl/>
              <w:jc w:val="center"/>
              <w:rPr>
                <w:rFonts w:ascii="仿宋_GB2312" w:eastAsia="仿宋_GB2312" w:hAnsi="宋体" w:cs="宋体"/>
                <w:color w:val="000000"/>
                <w:kern w:val="0"/>
                <w:sz w:val="20"/>
                <w:szCs w:val="20"/>
              </w:rPr>
            </w:pPr>
            <w:r w:rsidRPr="00A24130">
              <w:rPr>
                <w:rFonts w:ascii="仿宋_GB2312" w:eastAsia="仿宋_GB2312" w:hAnsi="宋体" w:cs="宋体" w:hint="eastAsia"/>
                <w:color w:val="000000"/>
                <w:kern w:val="0"/>
                <w:sz w:val="20"/>
                <w:szCs w:val="20"/>
              </w:rPr>
              <w:t>本科</w:t>
            </w:r>
          </w:p>
        </w:tc>
        <w:tc>
          <w:tcPr>
            <w:tcW w:w="527" w:type="pct"/>
            <w:tcBorders>
              <w:top w:val="nil"/>
              <w:left w:val="nil"/>
              <w:bottom w:val="single" w:sz="4" w:space="0" w:color="auto"/>
              <w:right w:val="single" w:sz="4" w:space="0" w:color="auto"/>
            </w:tcBorders>
            <w:shd w:val="clear" w:color="auto" w:fill="auto"/>
            <w:vAlign w:val="center"/>
            <w:hideMark/>
          </w:tcPr>
          <w:p w:rsidR="00A24130" w:rsidRPr="00A24130" w:rsidRDefault="00A24130" w:rsidP="00A24130">
            <w:pPr>
              <w:widowControl/>
              <w:jc w:val="center"/>
              <w:rPr>
                <w:rFonts w:ascii="仿宋_GB2312" w:eastAsia="仿宋_GB2312" w:hAnsi="宋体" w:cs="宋体"/>
                <w:color w:val="000000"/>
                <w:kern w:val="0"/>
                <w:sz w:val="20"/>
                <w:szCs w:val="20"/>
              </w:rPr>
            </w:pPr>
            <w:r w:rsidRPr="00A24130">
              <w:rPr>
                <w:rFonts w:ascii="仿宋_GB2312" w:eastAsia="仿宋_GB2312" w:hAnsi="宋体" w:cs="宋体" w:hint="eastAsia"/>
                <w:color w:val="000000"/>
                <w:kern w:val="0"/>
                <w:sz w:val="20"/>
                <w:szCs w:val="20"/>
              </w:rPr>
              <w:t>陈秀英</w:t>
            </w:r>
          </w:p>
        </w:tc>
        <w:tc>
          <w:tcPr>
            <w:tcW w:w="621" w:type="pct"/>
            <w:tcBorders>
              <w:top w:val="nil"/>
              <w:left w:val="nil"/>
              <w:bottom w:val="single" w:sz="4" w:space="0" w:color="auto"/>
              <w:right w:val="single" w:sz="4" w:space="0" w:color="auto"/>
            </w:tcBorders>
            <w:shd w:val="clear" w:color="auto" w:fill="auto"/>
            <w:vAlign w:val="center"/>
            <w:hideMark/>
          </w:tcPr>
          <w:p w:rsidR="00A24130" w:rsidRPr="00A24130" w:rsidRDefault="00A24130" w:rsidP="00A24130">
            <w:pPr>
              <w:widowControl/>
              <w:jc w:val="center"/>
              <w:rPr>
                <w:rFonts w:ascii="仿宋_GB2312" w:eastAsia="仿宋_GB2312" w:hAnsi="宋体" w:cs="宋体"/>
                <w:color w:val="000000"/>
                <w:kern w:val="0"/>
                <w:sz w:val="20"/>
                <w:szCs w:val="20"/>
              </w:rPr>
            </w:pPr>
            <w:r w:rsidRPr="00A24130">
              <w:rPr>
                <w:rFonts w:ascii="仿宋_GB2312" w:eastAsia="仿宋_GB2312" w:hAnsi="宋体" w:cs="宋体" w:hint="eastAsia"/>
                <w:color w:val="000000"/>
                <w:kern w:val="0"/>
                <w:sz w:val="20"/>
                <w:szCs w:val="20"/>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A24130" w:rsidRPr="00A24130" w:rsidRDefault="00A24130" w:rsidP="00A24130">
            <w:pPr>
              <w:widowControl/>
              <w:jc w:val="center"/>
              <w:rPr>
                <w:rFonts w:ascii="仿宋_GB2312" w:eastAsia="仿宋_GB2312" w:hAnsi="宋体" w:cs="宋体"/>
                <w:color w:val="000000"/>
                <w:kern w:val="0"/>
                <w:sz w:val="20"/>
                <w:szCs w:val="20"/>
              </w:rPr>
            </w:pPr>
            <w:r w:rsidRPr="00A24130">
              <w:rPr>
                <w:rFonts w:ascii="仿宋_GB2312" w:eastAsia="仿宋_GB2312" w:hAnsi="宋体" w:cs="宋体" w:hint="eastAsia"/>
                <w:color w:val="000000"/>
                <w:kern w:val="0"/>
                <w:sz w:val="20"/>
                <w:szCs w:val="20"/>
              </w:rPr>
              <w:t>河北成人高等教育在线平台</w:t>
            </w:r>
          </w:p>
        </w:tc>
      </w:tr>
    </w:tbl>
    <w:p w:rsidR="006A7FF9" w:rsidRPr="00A24130" w:rsidRDefault="006A7FF9" w:rsidP="001E5B39">
      <w:pPr>
        <w:spacing w:line="520" w:lineRule="exact"/>
        <w:rPr>
          <w:rFonts w:ascii="仿宋_GB2312" w:eastAsia="仿宋_GB2312"/>
          <w:b/>
          <w:sz w:val="28"/>
          <w:szCs w:val="28"/>
        </w:rPr>
      </w:pPr>
    </w:p>
    <w:sectPr w:rsidR="006A7FF9" w:rsidRPr="00A24130" w:rsidSect="00250169">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A06" w:rsidRDefault="00512A06" w:rsidP="00D57DBE">
      <w:r>
        <w:separator/>
      </w:r>
    </w:p>
  </w:endnote>
  <w:endnote w:type="continuationSeparator" w:id="1">
    <w:p w:rsidR="00512A06" w:rsidRDefault="00512A06" w:rsidP="00D57D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A06" w:rsidRDefault="00512A06" w:rsidP="00D57DBE">
      <w:r>
        <w:separator/>
      </w:r>
    </w:p>
  </w:footnote>
  <w:footnote w:type="continuationSeparator" w:id="1">
    <w:p w:rsidR="00512A06" w:rsidRDefault="00512A06" w:rsidP="00D57D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7DBE"/>
    <w:rsid w:val="001E5B39"/>
    <w:rsid w:val="00250169"/>
    <w:rsid w:val="003E7036"/>
    <w:rsid w:val="00512A06"/>
    <w:rsid w:val="006A7FF9"/>
    <w:rsid w:val="00994166"/>
    <w:rsid w:val="00A24130"/>
    <w:rsid w:val="00D57D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036"/>
    <w:pPr>
      <w:widowControl w:val="0"/>
      <w:jc w:val="both"/>
    </w:pPr>
  </w:style>
  <w:style w:type="paragraph" w:styleId="3">
    <w:name w:val="heading 3"/>
    <w:basedOn w:val="a"/>
    <w:link w:val="3Char"/>
    <w:uiPriority w:val="9"/>
    <w:qFormat/>
    <w:rsid w:val="00D57DB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7D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7DBE"/>
    <w:rPr>
      <w:sz w:val="18"/>
      <w:szCs w:val="18"/>
    </w:rPr>
  </w:style>
  <w:style w:type="paragraph" w:styleId="a4">
    <w:name w:val="footer"/>
    <w:basedOn w:val="a"/>
    <w:link w:val="Char0"/>
    <w:uiPriority w:val="99"/>
    <w:semiHidden/>
    <w:unhideWhenUsed/>
    <w:rsid w:val="00D57D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57DBE"/>
    <w:rPr>
      <w:sz w:val="18"/>
      <w:szCs w:val="18"/>
    </w:rPr>
  </w:style>
  <w:style w:type="character" w:customStyle="1" w:styleId="3Char">
    <w:name w:val="标题 3 Char"/>
    <w:basedOn w:val="a0"/>
    <w:link w:val="3"/>
    <w:uiPriority w:val="9"/>
    <w:rsid w:val="00D57DBE"/>
    <w:rPr>
      <w:rFonts w:ascii="宋体" w:eastAsia="宋体" w:hAnsi="宋体" w:cs="宋体"/>
      <w:b/>
      <w:bCs/>
      <w:kern w:val="0"/>
      <w:sz w:val="27"/>
      <w:szCs w:val="27"/>
    </w:rPr>
  </w:style>
  <w:style w:type="paragraph" w:customStyle="1" w:styleId="p">
    <w:name w:val="p"/>
    <w:basedOn w:val="a"/>
    <w:rsid w:val="00D57DBE"/>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D57DBE"/>
    <w:rPr>
      <w:color w:val="0000FF"/>
      <w:u w:val="single"/>
    </w:rPr>
  </w:style>
</w:styles>
</file>

<file path=word/webSettings.xml><?xml version="1.0" encoding="utf-8"?>
<w:webSettings xmlns:r="http://schemas.openxmlformats.org/officeDocument/2006/relationships" xmlns:w="http://schemas.openxmlformats.org/wordprocessingml/2006/main">
  <w:divs>
    <w:div w:id="4022278">
      <w:bodyDiv w:val="1"/>
      <w:marLeft w:val="0"/>
      <w:marRight w:val="0"/>
      <w:marTop w:val="0"/>
      <w:marBottom w:val="0"/>
      <w:divBdr>
        <w:top w:val="none" w:sz="0" w:space="0" w:color="auto"/>
        <w:left w:val="none" w:sz="0" w:space="0" w:color="auto"/>
        <w:bottom w:val="none" w:sz="0" w:space="0" w:color="auto"/>
        <w:right w:val="none" w:sz="0" w:space="0" w:color="auto"/>
      </w:divBdr>
    </w:div>
    <w:div w:id="72971864">
      <w:bodyDiv w:val="1"/>
      <w:marLeft w:val="0"/>
      <w:marRight w:val="0"/>
      <w:marTop w:val="0"/>
      <w:marBottom w:val="0"/>
      <w:divBdr>
        <w:top w:val="none" w:sz="0" w:space="0" w:color="auto"/>
        <w:left w:val="none" w:sz="0" w:space="0" w:color="auto"/>
        <w:bottom w:val="none" w:sz="0" w:space="0" w:color="auto"/>
        <w:right w:val="none" w:sz="0" w:space="0" w:color="auto"/>
      </w:divBdr>
    </w:div>
    <w:div w:id="1320622487">
      <w:bodyDiv w:val="1"/>
      <w:marLeft w:val="0"/>
      <w:marRight w:val="0"/>
      <w:marTop w:val="0"/>
      <w:marBottom w:val="0"/>
      <w:divBdr>
        <w:top w:val="none" w:sz="0" w:space="0" w:color="auto"/>
        <w:left w:val="none" w:sz="0" w:space="0" w:color="auto"/>
        <w:bottom w:val="none" w:sz="0" w:space="0" w:color="auto"/>
        <w:right w:val="none" w:sz="0" w:space="0" w:color="auto"/>
      </w:divBdr>
      <w:divsChild>
        <w:div w:id="437453638">
          <w:marLeft w:val="0"/>
          <w:marRight w:val="0"/>
          <w:marTop w:val="0"/>
          <w:marBottom w:val="0"/>
          <w:divBdr>
            <w:top w:val="none" w:sz="0" w:space="0" w:color="auto"/>
            <w:left w:val="none" w:sz="0" w:space="0" w:color="auto"/>
            <w:bottom w:val="dashed" w:sz="6" w:space="15" w:color="AEAEB0"/>
            <w:right w:val="none" w:sz="0" w:space="0" w:color="auto"/>
          </w:divBdr>
        </w:div>
        <w:div w:id="1776752397">
          <w:marLeft w:val="0"/>
          <w:marRight w:val="0"/>
          <w:marTop w:val="0"/>
          <w:marBottom w:val="0"/>
          <w:divBdr>
            <w:top w:val="none" w:sz="0" w:space="0" w:color="auto"/>
            <w:left w:val="none" w:sz="0" w:space="0" w:color="auto"/>
            <w:bottom w:val="none" w:sz="0" w:space="0" w:color="auto"/>
            <w:right w:val="none" w:sz="0" w:space="0" w:color="auto"/>
          </w:divBdr>
          <w:divsChild>
            <w:div w:id="5295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298</Words>
  <Characters>1703</Characters>
  <Application>Microsoft Office Word</Application>
  <DocSecurity>0</DocSecurity>
  <Lines>14</Lines>
  <Paragraphs>3</Paragraphs>
  <ScaleCrop>false</ScaleCrop>
  <Company>微软中国</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dcterms:created xsi:type="dcterms:W3CDTF">2018-03-26T03:15:00Z</dcterms:created>
  <dcterms:modified xsi:type="dcterms:W3CDTF">2018-03-26T03:28:00Z</dcterms:modified>
</cp:coreProperties>
</file>